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4CC" w:rsidRPr="00AC356F" w:rsidRDefault="005D34CC" w:rsidP="00AC356F">
      <w:pPr>
        <w:jc w:val="center"/>
        <w:rPr>
          <w:b/>
          <w:sz w:val="36"/>
          <w:szCs w:val="36"/>
        </w:rPr>
      </w:pPr>
      <w:r w:rsidRPr="00AC356F">
        <w:rPr>
          <w:rFonts w:hint="eastAsia"/>
          <w:b/>
          <w:sz w:val="36"/>
          <w:szCs w:val="36"/>
        </w:rPr>
        <w:t>艺术硕士</w:t>
      </w:r>
      <w:r w:rsidRPr="006434A5">
        <w:rPr>
          <w:rFonts w:hint="eastAsia"/>
          <w:b/>
          <w:sz w:val="36"/>
          <w:szCs w:val="36"/>
        </w:rPr>
        <w:t>（戏剧领域）</w:t>
      </w:r>
    </w:p>
    <w:p w:rsidR="005D34CC" w:rsidRDefault="005D34CC"/>
    <w:p w:rsidR="005D34CC" w:rsidRPr="004D246C" w:rsidRDefault="005D34CC">
      <w:pPr>
        <w:rPr>
          <w:b/>
        </w:rPr>
      </w:pPr>
      <w:r w:rsidRPr="004D246C">
        <w:rPr>
          <w:rFonts w:hint="eastAsia"/>
          <w:b/>
        </w:rPr>
        <w:t>第一部分</w:t>
      </w:r>
      <w:r w:rsidRPr="004D246C">
        <w:rPr>
          <w:b/>
        </w:rPr>
        <w:t xml:space="preserve">  </w:t>
      </w:r>
      <w:r w:rsidRPr="004D246C">
        <w:rPr>
          <w:rFonts w:hint="eastAsia"/>
          <w:b/>
        </w:rPr>
        <w:t>概况</w:t>
      </w:r>
    </w:p>
    <w:p w:rsidR="005D34CC" w:rsidRDefault="005D34CC">
      <w:r>
        <w:t xml:space="preserve">  </w:t>
      </w:r>
      <w:r>
        <w:rPr>
          <w:rFonts w:hint="eastAsia"/>
        </w:rPr>
        <w:t>艺术硕士（戏剧领域）专业学位旨在培养与与舞台戏剧业务相关的高级专门人才，并为已经有一定专业基础的人员提供高级专业课程。</w:t>
      </w:r>
    </w:p>
    <w:p w:rsidR="005D34CC" w:rsidRDefault="005D34CC" w:rsidP="001E32C3">
      <w:pPr>
        <w:ind w:firstLineChars="200" w:firstLine="420"/>
      </w:pPr>
      <w:r>
        <w:rPr>
          <w:rFonts w:hint="eastAsia"/>
        </w:rPr>
        <w:t>艺术硕士（戏剧领域）专业学位的人才培养坚持遵循戏剧的内部创作规律，以已经相对成熟的课程体系为支撑，通过实践与理论教学的结合，以科学合理的教学管理为保障，根据《中华人民共和国学位条例》相关规定，实施教育及培养。</w:t>
      </w:r>
    </w:p>
    <w:p w:rsidR="005D34CC" w:rsidRDefault="005D34CC" w:rsidP="001E32C3">
      <w:pPr>
        <w:ind w:firstLineChars="200" w:firstLine="420"/>
      </w:pPr>
      <w:r>
        <w:rPr>
          <w:rFonts w:hint="eastAsia"/>
        </w:rPr>
        <w:t>艺术硕士（戏剧领域）学生，应具有系统的影视方面的专业知识，接受相关的实践性训练，具有较强的动手能力与较高的戏剧影视方面的创作水平，能够承担相关的专业岗位的工作。</w:t>
      </w:r>
    </w:p>
    <w:p w:rsidR="005D34CC" w:rsidRPr="0036229A" w:rsidRDefault="005D34CC" w:rsidP="001E32C3">
      <w:pPr>
        <w:ind w:firstLineChars="200" w:firstLine="420"/>
      </w:pPr>
    </w:p>
    <w:p w:rsidR="005D34CC" w:rsidRPr="004D246C" w:rsidRDefault="005D34CC">
      <w:pPr>
        <w:rPr>
          <w:b/>
        </w:rPr>
      </w:pPr>
      <w:r w:rsidRPr="004D246C">
        <w:rPr>
          <w:rFonts w:hint="eastAsia"/>
          <w:b/>
        </w:rPr>
        <w:t>第二部分</w:t>
      </w:r>
      <w:r w:rsidRPr="004D246C">
        <w:rPr>
          <w:b/>
        </w:rPr>
        <w:t xml:space="preserve">  </w:t>
      </w:r>
      <w:r w:rsidRPr="004D246C">
        <w:rPr>
          <w:rFonts w:hint="eastAsia"/>
          <w:b/>
        </w:rPr>
        <w:t>硕士专业学位基本要求</w:t>
      </w:r>
    </w:p>
    <w:p w:rsidR="005D34CC" w:rsidRPr="004D246C" w:rsidRDefault="005D34CC" w:rsidP="0036229A">
      <w:pPr>
        <w:rPr>
          <w:b/>
        </w:rPr>
      </w:pPr>
      <w:r w:rsidRPr="004D246C">
        <w:rPr>
          <w:rFonts w:hint="eastAsia"/>
          <w:b/>
        </w:rPr>
        <w:t>一、获本专业学位应具有的基本素质</w:t>
      </w:r>
    </w:p>
    <w:p w:rsidR="005D34CC" w:rsidRDefault="005D34CC">
      <w:pPr>
        <w:numPr>
          <w:ilvl w:val="0"/>
          <w:numId w:val="2"/>
        </w:numPr>
      </w:pPr>
      <w:r w:rsidRPr="004D246C">
        <w:rPr>
          <w:rFonts w:hint="eastAsia"/>
          <w:b/>
        </w:rPr>
        <w:t>学术道德</w:t>
      </w:r>
    </w:p>
    <w:p w:rsidR="005D34CC" w:rsidRDefault="005D34CC" w:rsidP="001E32C3">
      <w:pPr>
        <w:ind w:firstLineChars="200" w:firstLine="420"/>
      </w:pPr>
      <w:r>
        <w:rPr>
          <w:rFonts w:hint="eastAsia"/>
        </w:rPr>
        <w:t>应热爱国家，遵守法纪；具有健康的人生观、价值观和道德观以及良好的身体素质、心理素质与专业信念；具备高尚的职业道德与良好的敬业精神，遵守职业道德和伦理道德；恪守学术道德、学术规范和学术诚信，树立求真务实的学习态度和科学严谨的工作作风，树立学术理想，对业务精益求精，勇于创新；富有团队合作精神。</w:t>
      </w:r>
    </w:p>
    <w:p w:rsidR="005D34CC" w:rsidRPr="004D246C" w:rsidRDefault="005D34CC">
      <w:pPr>
        <w:numPr>
          <w:ilvl w:val="0"/>
          <w:numId w:val="2"/>
        </w:numPr>
        <w:rPr>
          <w:b/>
        </w:rPr>
      </w:pPr>
      <w:r w:rsidRPr="004D246C">
        <w:rPr>
          <w:rFonts w:hint="eastAsia"/>
          <w:b/>
        </w:rPr>
        <w:t>专业素养</w:t>
      </w:r>
    </w:p>
    <w:p w:rsidR="005D34CC" w:rsidRDefault="005D34CC" w:rsidP="001E32C3">
      <w:pPr>
        <w:ind w:firstLineChars="200" w:firstLine="420"/>
      </w:pPr>
      <w:r>
        <w:rPr>
          <w:rFonts w:hint="eastAsia"/>
        </w:rPr>
        <w:t>应崇尚创新精神，坚守人文理想；尊重创作实践与学术研究的规律和学术自由的原则，熟悉学科领域基础理论，具有坚实的专业基础知识和专业技能，想象力丰富，创造力强，并具备较高的艺术修养和审美能力；关注国内外的影视发展动态；坚持理论与实践相结合，具备勇于艺术创新并善于发现问题、思考问题、解决问题的能力。尤其具备较强的戏剧和影视作品的创作能力。</w:t>
      </w:r>
    </w:p>
    <w:p w:rsidR="005D34CC" w:rsidRPr="004D246C" w:rsidRDefault="005D34CC">
      <w:pPr>
        <w:numPr>
          <w:ilvl w:val="0"/>
          <w:numId w:val="2"/>
        </w:numPr>
        <w:rPr>
          <w:b/>
        </w:rPr>
      </w:pPr>
      <w:r w:rsidRPr="004D246C">
        <w:rPr>
          <w:rFonts w:hint="eastAsia"/>
          <w:b/>
        </w:rPr>
        <w:t>职业精神</w:t>
      </w:r>
    </w:p>
    <w:p w:rsidR="005D34CC" w:rsidRDefault="005D34CC" w:rsidP="001E32C3">
      <w:pPr>
        <w:ind w:firstLineChars="200" w:firstLine="420"/>
      </w:pPr>
      <w:r>
        <w:rPr>
          <w:rFonts w:hint="eastAsia"/>
        </w:rPr>
        <w:t>应尊重影视的创作规律，不断提高职业素质和专业技能，</w:t>
      </w:r>
    </w:p>
    <w:p w:rsidR="005D34CC" w:rsidRDefault="005D34CC" w:rsidP="001E32C3">
      <w:pPr>
        <w:ind w:firstLineChars="200" w:firstLine="420"/>
      </w:pPr>
    </w:p>
    <w:p w:rsidR="005D34CC" w:rsidRPr="004D246C" w:rsidRDefault="005D34CC" w:rsidP="0036229A">
      <w:pPr>
        <w:rPr>
          <w:b/>
        </w:rPr>
      </w:pPr>
      <w:r w:rsidRPr="004D246C">
        <w:rPr>
          <w:rFonts w:hint="eastAsia"/>
          <w:b/>
        </w:rPr>
        <w:t>二、获得本专业学位应掌握的知识。</w:t>
      </w:r>
    </w:p>
    <w:p w:rsidR="005D34CC" w:rsidRDefault="005D34CC">
      <w:pPr>
        <w:numPr>
          <w:ilvl w:val="0"/>
          <w:numId w:val="4"/>
        </w:numPr>
      </w:pPr>
      <w:r w:rsidRPr="004D246C">
        <w:rPr>
          <w:rFonts w:hint="eastAsia"/>
          <w:b/>
        </w:rPr>
        <w:t>基础知识</w:t>
      </w:r>
    </w:p>
    <w:p w:rsidR="005D34CC" w:rsidRDefault="005D34CC">
      <w:r>
        <w:t xml:space="preserve">    </w:t>
      </w:r>
      <w:r>
        <w:rPr>
          <w:rFonts w:hint="eastAsia"/>
        </w:rPr>
        <w:t>本学科的基础知识包括：人文知识。包括美学、文艺学、中国古代文学、中国现当代文学、影视美学、叙事学、经济学、管理学、法学、传播学等多个方面。要求学生在人文学科的大背景之下，具备社会科学的相关知识，能够成为全面复合型的人才。</w:t>
      </w:r>
    </w:p>
    <w:p w:rsidR="005D34CC" w:rsidRPr="004D246C" w:rsidRDefault="005D34CC">
      <w:pPr>
        <w:numPr>
          <w:ilvl w:val="0"/>
          <w:numId w:val="4"/>
        </w:numPr>
        <w:rPr>
          <w:b/>
        </w:rPr>
      </w:pPr>
      <w:r w:rsidRPr="004D246C">
        <w:rPr>
          <w:rFonts w:hint="eastAsia"/>
          <w:b/>
        </w:rPr>
        <w:t>专业知识</w:t>
      </w:r>
    </w:p>
    <w:p w:rsidR="005D34CC" w:rsidRDefault="005D34CC" w:rsidP="001E32C3">
      <w:pPr>
        <w:ind w:firstLineChars="200" w:firstLine="420"/>
      </w:pPr>
      <w:r>
        <w:rPr>
          <w:rFonts w:hint="eastAsia"/>
        </w:rPr>
        <w:t>本学科涉及到的专业知识较广，包括文学、戏剧、影视、编剧、导演、表演、等各个行当。尤其是文艺学、美学、叙事学等相关的知识，也包括灯光、服装、道具等方面的专业实践知识，还包括与法学、经济学、信息与传播等方面的专业知识，涉及到人文学科、社会学科与艺术学科的基础知识。</w:t>
      </w:r>
    </w:p>
    <w:p w:rsidR="005D34CC" w:rsidRDefault="005D34CC" w:rsidP="001E32C3">
      <w:pPr>
        <w:ind w:firstLineChars="200" w:firstLine="420"/>
      </w:pPr>
    </w:p>
    <w:p w:rsidR="005D34CC" w:rsidRPr="004D246C" w:rsidRDefault="005D34CC">
      <w:pPr>
        <w:numPr>
          <w:ilvl w:val="0"/>
          <w:numId w:val="5"/>
        </w:numPr>
        <w:rPr>
          <w:b/>
        </w:rPr>
      </w:pPr>
      <w:r w:rsidRPr="004D246C">
        <w:rPr>
          <w:rFonts w:hint="eastAsia"/>
          <w:b/>
        </w:rPr>
        <w:t>获本专业学位应接受的实践训练</w:t>
      </w:r>
    </w:p>
    <w:p w:rsidR="005D34CC" w:rsidRDefault="005D34CC" w:rsidP="001E32C3">
      <w:pPr>
        <w:ind w:firstLineChars="200" w:firstLine="420"/>
      </w:pPr>
      <w:r>
        <w:rPr>
          <w:rFonts w:hint="eastAsia"/>
        </w:rPr>
        <w:t>本专业由于是艺术类的专业，它应面向国家培养创新型人才的需求，遵循戏剧教育的规律，坚持艺术与科学、理论与实践相结合，寓教于研，教研互促，以综合性、研究性实训手段，通过分阶段、分层次的观念与技能方法的训练，专业创作实践与研究等实训过程，提高</w:t>
      </w:r>
      <w:r>
        <w:rPr>
          <w:rFonts w:hint="eastAsia"/>
        </w:rPr>
        <w:lastRenderedPageBreak/>
        <w:t>学生对专业知识的综合掌握应用能力，以及独立实践创新与研究能力。</w:t>
      </w:r>
    </w:p>
    <w:p w:rsidR="005D34CC" w:rsidRDefault="005D34CC" w:rsidP="001E32C3">
      <w:pPr>
        <w:ind w:firstLineChars="200" w:firstLine="420"/>
      </w:pPr>
      <w:r>
        <w:rPr>
          <w:rFonts w:hint="eastAsia"/>
        </w:rPr>
        <w:t>具体的实践训练包括：剧本写作的训练，舞台导表演的训练，也包括对于灯光设计、服装设计、舞台美术等方面的实践。</w:t>
      </w:r>
    </w:p>
    <w:p w:rsidR="005D34CC" w:rsidRDefault="005D34CC" w:rsidP="001E32C3">
      <w:pPr>
        <w:ind w:firstLineChars="200" w:firstLine="420"/>
      </w:pPr>
      <w:r>
        <w:rPr>
          <w:rFonts w:hint="eastAsia"/>
        </w:rPr>
        <w:t>根据强化基础、敏于实践、坚持理论思考能力与创作实践能力结合并行训练提高，以及循序渐进的教学原则，专业学位方向学生应在国家要求的规定学业年限内，完成以下三个阶段的实践训练：系统深入阅读相关的戏剧专业学位方向基础理论，要求分专题撰写</w:t>
      </w:r>
      <w:r>
        <w:t>1-2</w:t>
      </w:r>
      <w:r>
        <w:rPr>
          <w:rFonts w:hint="eastAsia"/>
        </w:rPr>
        <w:t>篇理论阅读总结报告，并深化、强化技能训练，根据影视专业方向确定创作实践项目的选题；深入具体分析相关戏剧专业方向的经典作品或研究案例，要求撰写一篇经典作品或案例分析文章，完成已定创作实践项目选题的具体构思或操作规范；独立或作为主创人员进行创作实践与研究，创作完成一项戏剧相关专业方面的创作实践作品或活动，并联系本人的创作实践活动撰写一篇具有学术性和实践指导价值的学术论文。</w:t>
      </w:r>
    </w:p>
    <w:p w:rsidR="005D34CC" w:rsidRDefault="005D34CC" w:rsidP="001E32C3">
      <w:pPr>
        <w:ind w:firstLineChars="200" w:firstLine="420"/>
      </w:pPr>
    </w:p>
    <w:p w:rsidR="005D34CC" w:rsidRPr="004D246C" w:rsidRDefault="005D34CC">
      <w:pPr>
        <w:numPr>
          <w:ilvl w:val="0"/>
          <w:numId w:val="5"/>
        </w:numPr>
        <w:rPr>
          <w:b/>
        </w:rPr>
      </w:pPr>
      <w:r w:rsidRPr="004D246C">
        <w:rPr>
          <w:rFonts w:hint="eastAsia"/>
          <w:b/>
        </w:rPr>
        <w:t>获本专业学位应具备的基本能力</w:t>
      </w:r>
    </w:p>
    <w:p w:rsidR="005D34CC" w:rsidRDefault="005D34CC" w:rsidP="0036229A">
      <w:r w:rsidRPr="004D246C">
        <w:rPr>
          <w:b/>
        </w:rPr>
        <w:t>1</w:t>
      </w:r>
      <w:r w:rsidRPr="004D246C">
        <w:rPr>
          <w:rFonts w:hint="eastAsia"/>
          <w:b/>
        </w:rPr>
        <w:t>、获取知识能力</w:t>
      </w:r>
    </w:p>
    <w:p w:rsidR="005D34CC" w:rsidRDefault="005D34CC" w:rsidP="001E32C3">
      <w:pPr>
        <w:ind w:firstLineChars="200" w:firstLine="420"/>
      </w:pPr>
      <w:r>
        <w:rPr>
          <w:rFonts w:hint="eastAsia"/>
        </w:rPr>
        <w:t>本学科的学生应该通过学习能够具有良好的本专业自主学习能力，掌握科学的学习和研究方法，能够通过观摩、阅读、实践、田野调查等方式，以及网络等渠道，了解本专业及相关领域的发展历史和动态，熟悉专业经典文献、艺术思潮、代表人物与作品，并能够通过各种途径和资源探求新知，不断优化和完善专业知识与学习方法。</w:t>
      </w:r>
    </w:p>
    <w:p w:rsidR="005D34CC" w:rsidRPr="004D246C" w:rsidRDefault="005D34CC" w:rsidP="0036229A">
      <w:pPr>
        <w:rPr>
          <w:b/>
        </w:rPr>
      </w:pPr>
      <w:r w:rsidRPr="004D246C">
        <w:rPr>
          <w:b/>
        </w:rPr>
        <w:t>2</w:t>
      </w:r>
      <w:r w:rsidRPr="004D246C">
        <w:rPr>
          <w:rFonts w:hint="eastAsia"/>
          <w:b/>
        </w:rPr>
        <w:t>、实践研究能力</w:t>
      </w:r>
      <w:r w:rsidRPr="004D246C">
        <w:rPr>
          <w:b/>
        </w:rPr>
        <w:t xml:space="preserve"> </w:t>
      </w:r>
    </w:p>
    <w:p w:rsidR="005D34CC" w:rsidRDefault="005D34CC" w:rsidP="001E32C3">
      <w:pPr>
        <w:ind w:firstLineChars="200" w:firstLine="420"/>
      </w:pPr>
      <w:r>
        <w:rPr>
          <w:rFonts w:hint="eastAsia"/>
        </w:rPr>
        <w:t>在三年的学习之后，学生应能够充分运用所获得的专业知识，自觉将理论研究与实践相结合，对戏剧创作实践与研究成果进行专业理论研究；具备较宽阔的艺术、学术胸怀与视野，勇于追求个人风格，又尊重多样化艺术旨趣；具有较好的文字表达能力与外语阅读交流能力。</w:t>
      </w:r>
    </w:p>
    <w:p w:rsidR="005D34CC" w:rsidRPr="004D246C" w:rsidRDefault="005D34CC" w:rsidP="0036229A">
      <w:pPr>
        <w:rPr>
          <w:b/>
        </w:rPr>
      </w:pPr>
      <w:r w:rsidRPr="004D246C">
        <w:rPr>
          <w:b/>
        </w:rPr>
        <w:t>3</w:t>
      </w:r>
      <w:r w:rsidRPr="004D246C">
        <w:rPr>
          <w:rFonts w:hint="eastAsia"/>
          <w:b/>
        </w:rPr>
        <w:t>、专业实践能力</w:t>
      </w:r>
    </w:p>
    <w:p w:rsidR="005D34CC" w:rsidRDefault="005D34CC" w:rsidP="001E32C3">
      <w:pPr>
        <w:ind w:firstLineChars="200" w:firstLine="420"/>
      </w:pPr>
      <w:r>
        <w:rPr>
          <w:rFonts w:hint="eastAsia"/>
        </w:rPr>
        <w:t>该专业的学生应具备较强的专业实践能力，能够独立或作为某艺术部门主要创作者完成完整的戏剧创作实践活动。如创作类专业方向者应能够独立或作为主要创作者参与完成大型的话剧作品，包括剧本、舞台戏剧等。一般实践时间不短于半年，作品时长不短于二十分钟。</w:t>
      </w:r>
    </w:p>
    <w:p w:rsidR="005D34CC" w:rsidRDefault="005D34CC" w:rsidP="001E32C3">
      <w:pPr>
        <w:ind w:firstLineChars="200" w:firstLine="420"/>
      </w:pPr>
    </w:p>
    <w:p w:rsidR="005D34CC" w:rsidRPr="004D246C" w:rsidRDefault="005D34CC">
      <w:pPr>
        <w:numPr>
          <w:ilvl w:val="0"/>
          <w:numId w:val="7"/>
        </w:numPr>
        <w:rPr>
          <w:b/>
        </w:rPr>
      </w:pPr>
      <w:r w:rsidRPr="004D246C">
        <w:rPr>
          <w:rFonts w:hint="eastAsia"/>
          <w:b/>
        </w:rPr>
        <w:t>专业能力展示与学位论文基本要求</w:t>
      </w:r>
    </w:p>
    <w:p w:rsidR="005D34CC" w:rsidRPr="0036229A" w:rsidRDefault="005D34CC" w:rsidP="001E32C3">
      <w:pPr>
        <w:ind w:firstLineChars="200" w:firstLine="420"/>
        <w:rPr>
          <w:rFonts w:ascii="宋体" w:cs="宋体"/>
          <w:szCs w:val="21"/>
          <w:shd w:val="clear" w:color="auto" w:fill="FFFFFF"/>
        </w:rPr>
      </w:pPr>
      <w:r>
        <w:rPr>
          <w:rFonts w:hint="eastAsia"/>
        </w:rPr>
        <w:t>艺术硕士（戏剧领域）</w:t>
      </w:r>
      <w:r w:rsidRPr="009C315C">
        <w:rPr>
          <w:rFonts w:ascii="宋体" w:hAnsi="宋体" w:cs="宋体" w:hint="eastAsia"/>
          <w:szCs w:val="21"/>
          <w:shd w:val="clear" w:color="auto" w:fill="FFFFFF"/>
        </w:rPr>
        <w:t>学位申请者，在修学规定课程和获得规定学分的同时，须完成专业能力展示和学位论文提交、答辩的毕业要求。专业能力展示和学位论文答辩共同作为艺术硕士专业学位申请人专业水平的评价依据。专业能力展示体现申请人的专业技能水平，学位论文答辩体现申请人对应用专业技能所表现出的综合素质、理论思考及阐述能力。</w:t>
      </w:r>
    </w:p>
    <w:p w:rsidR="005D34CC" w:rsidRPr="0036229A" w:rsidRDefault="005D34CC" w:rsidP="0036229A">
      <w:r w:rsidRPr="004D246C">
        <w:rPr>
          <w:b/>
        </w:rPr>
        <w:t>1</w:t>
      </w:r>
      <w:r w:rsidRPr="004D246C">
        <w:rPr>
          <w:rFonts w:hint="eastAsia"/>
          <w:b/>
        </w:rPr>
        <w:t>、专业能力展示基本要求</w:t>
      </w:r>
      <w:r w:rsidRPr="009C315C">
        <w:rPr>
          <w:rFonts w:ascii="宋体" w:cs="宋体"/>
          <w:szCs w:val="21"/>
        </w:rPr>
        <w:br/>
      </w:r>
      <w:r w:rsidRPr="009C315C">
        <w:rPr>
          <w:rFonts w:ascii="宋体" w:hAnsi="宋体" w:cs="宋体" w:hint="eastAsia"/>
          <w:szCs w:val="21"/>
          <w:shd w:val="clear" w:color="auto" w:fill="FFFFFF"/>
        </w:rPr>
        <w:t xml:space="preserve">　　</w:t>
      </w:r>
      <w:r w:rsidRPr="004D246C">
        <w:rPr>
          <w:rFonts w:ascii="宋体" w:hAnsi="宋体" w:cs="宋体" w:hint="eastAsia"/>
          <w:b/>
          <w:szCs w:val="21"/>
          <w:shd w:val="clear" w:color="auto" w:fill="FFFFFF"/>
        </w:rPr>
        <w:t>（</w:t>
      </w:r>
      <w:r w:rsidRPr="004D246C">
        <w:rPr>
          <w:rFonts w:ascii="宋体" w:hAnsi="宋体" w:cs="宋体"/>
          <w:b/>
          <w:szCs w:val="21"/>
          <w:shd w:val="clear" w:color="auto" w:fill="FFFFFF"/>
        </w:rPr>
        <w:t>1</w:t>
      </w:r>
      <w:r w:rsidRPr="004D246C">
        <w:rPr>
          <w:rFonts w:ascii="宋体" w:hAnsi="宋体" w:cs="宋体" w:hint="eastAsia"/>
          <w:b/>
          <w:szCs w:val="21"/>
          <w:shd w:val="clear" w:color="auto" w:fill="FFFFFF"/>
        </w:rPr>
        <w:t>）总体要求</w:t>
      </w:r>
    </w:p>
    <w:p w:rsidR="005D34CC" w:rsidRPr="005C754E" w:rsidRDefault="005D34CC" w:rsidP="0036229A">
      <w:pPr>
        <w:rPr>
          <w:rFonts w:ascii="宋体" w:cs="宋体"/>
          <w:szCs w:val="21"/>
          <w:shd w:val="clear" w:color="auto" w:fill="FFFFFF"/>
        </w:rPr>
      </w:pPr>
      <w:r w:rsidRPr="005C754E">
        <w:rPr>
          <w:rFonts w:ascii="宋体" w:hAnsi="宋体" w:cs="宋体" w:hint="eastAsia"/>
          <w:szCs w:val="21"/>
          <w:shd w:val="clear" w:color="auto" w:fill="FFFFFF"/>
        </w:rPr>
        <w:t xml:space="preserve">　　专业能力展示作品须体现其相关专业学术含量及艺术创新性特征，对其分析评价包括作品内容主题、专业技能和总体功效（包括审美、社会影响等）三方面内容；能够体现出申请人对本专业领域较为深广的认知和理解；能反映出申请人具有良好的相关专业实践能力、艺术想象力和创造力；能产生一定的审美功效及社会影响。</w:t>
      </w:r>
    </w:p>
    <w:p w:rsidR="005D34CC" w:rsidRPr="004D246C" w:rsidRDefault="005D34CC" w:rsidP="0036229A">
      <w:pPr>
        <w:rPr>
          <w:rFonts w:ascii="宋体" w:cs="宋体"/>
          <w:b/>
          <w:szCs w:val="21"/>
          <w:shd w:val="clear" w:color="auto" w:fill="FFFFFF"/>
        </w:rPr>
      </w:pPr>
      <w:r w:rsidRPr="005C754E">
        <w:rPr>
          <w:rFonts w:ascii="宋体" w:hAnsi="宋体" w:cs="宋体" w:hint="eastAsia"/>
          <w:szCs w:val="21"/>
          <w:shd w:val="clear" w:color="auto" w:fill="FFFFFF"/>
        </w:rPr>
        <w:t xml:space="preserve">　　</w:t>
      </w:r>
      <w:r w:rsidRPr="004D246C">
        <w:rPr>
          <w:rFonts w:ascii="宋体" w:hAnsi="宋体" w:cs="宋体" w:hint="eastAsia"/>
          <w:b/>
          <w:szCs w:val="21"/>
          <w:shd w:val="clear" w:color="auto" w:fill="FFFFFF"/>
        </w:rPr>
        <w:t>（</w:t>
      </w:r>
      <w:r w:rsidRPr="004D246C">
        <w:rPr>
          <w:rFonts w:ascii="宋体" w:hAnsi="宋体" w:cs="宋体"/>
          <w:b/>
          <w:szCs w:val="21"/>
          <w:shd w:val="clear" w:color="auto" w:fill="FFFFFF"/>
        </w:rPr>
        <w:t>2</w:t>
      </w:r>
      <w:r w:rsidRPr="004D246C">
        <w:rPr>
          <w:rFonts w:ascii="宋体" w:hAnsi="宋体" w:cs="宋体" w:hint="eastAsia"/>
          <w:b/>
          <w:szCs w:val="21"/>
          <w:shd w:val="clear" w:color="auto" w:fill="FFFFFF"/>
        </w:rPr>
        <w:t>）具体要求</w:t>
      </w:r>
    </w:p>
    <w:p w:rsidR="005D34CC" w:rsidRPr="005C754E" w:rsidRDefault="005D34CC" w:rsidP="0036229A">
      <w:pPr>
        <w:rPr>
          <w:rFonts w:ascii="宋体" w:cs="宋体"/>
          <w:szCs w:val="21"/>
          <w:shd w:val="clear" w:color="auto" w:fill="FFFFFF"/>
        </w:rPr>
      </w:pPr>
      <w:r w:rsidRPr="005C754E">
        <w:rPr>
          <w:rFonts w:ascii="宋体" w:hAnsi="宋体" w:cs="宋体" w:hint="eastAsia"/>
          <w:szCs w:val="21"/>
          <w:shd w:val="clear" w:color="auto" w:fill="FFFFFF"/>
        </w:rPr>
        <w:t xml:space="preserve">　　创作类：戏剧文学方向学位作品是独立创作一部戏剧剧本。要求</w:t>
      </w:r>
      <w:r w:rsidRPr="005C754E">
        <w:rPr>
          <w:rFonts w:ascii="宋体" w:hAnsi="宋体" w:cs="宋体"/>
          <w:szCs w:val="21"/>
          <w:shd w:val="clear" w:color="auto" w:fill="FFFFFF"/>
        </w:rPr>
        <w:t>2</w:t>
      </w:r>
      <w:r w:rsidRPr="005C754E">
        <w:rPr>
          <w:rFonts w:ascii="宋体" w:hAnsi="宋体" w:cs="宋体" w:hint="eastAsia"/>
          <w:szCs w:val="21"/>
          <w:shd w:val="clear" w:color="auto" w:fill="FFFFFF"/>
        </w:rPr>
        <w:t>万字以上，或正式出版、公开刊物上发表，或被用于舞台演出（含剧本朗读，时长不少于</w:t>
      </w:r>
      <w:r w:rsidRPr="005C754E">
        <w:rPr>
          <w:rFonts w:ascii="宋体" w:hAnsi="宋体" w:cs="宋体"/>
          <w:szCs w:val="21"/>
          <w:shd w:val="clear" w:color="auto" w:fill="FFFFFF"/>
        </w:rPr>
        <w:t>40</w:t>
      </w:r>
      <w:r w:rsidRPr="005C754E">
        <w:rPr>
          <w:rFonts w:ascii="宋体" w:hAnsi="宋体" w:cs="宋体" w:hint="eastAsia"/>
          <w:szCs w:val="21"/>
          <w:shd w:val="clear" w:color="auto" w:fill="FFFFFF"/>
        </w:rPr>
        <w:t>分钟）；戏剧导演方向学位作品是独立执导一个完整的戏剧舞台作品（学校内外的戏剧演出均可，时长不少于</w:t>
      </w:r>
      <w:r w:rsidRPr="005C754E">
        <w:rPr>
          <w:rFonts w:ascii="宋体" w:hAnsi="宋体" w:cs="宋体"/>
          <w:szCs w:val="21"/>
          <w:shd w:val="clear" w:color="auto" w:fill="FFFFFF"/>
        </w:rPr>
        <w:t>40</w:t>
      </w:r>
      <w:r w:rsidRPr="005C754E">
        <w:rPr>
          <w:rFonts w:ascii="宋体" w:hAnsi="宋体" w:cs="宋体" w:hint="eastAsia"/>
          <w:szCs w:val="21"/>
          <w:shd w:val="clear" w:color="auto" w:fill="FFFFFF"/>
        </w:rPr>
        <w:t>分钟），要求富有思想意义和较好的艺术性，达到公开演出水平，需在剧场里带观众演出，并提交一份完整、详尽的导演阐述和计划。</w:t>
      </w:r>
    </w:p>
    <w:p w:rsidR="005D34CC" w:rsidRPr="004D246C" w:rsidRDefault="005D34CC" w:rsidP="0036229A">
      <w:pPr>
        <w:rPr>
          <w:rFonts w:ascii="宋体" w:cs="宋体"/>
          <w:b/>
          <w:szCs w:val="21"/>
          <w:shd w:val="clear" w:color="auto" w:fill="FFFFFF"/>
        </w:rPr>
      </w:pPr>
      <w:r w:rsidRPr="004D246C">
        <w:rPr>
          <w:rFonts w:ascii="宋体" w:hAnsi="宋体" w:cs="宋体"/>
          <w:b/>
          <w:szCs w:val="21"/>
          <w:shd w:val="clear" w:color="auto" w:fill="FFFFFF"/>
        </w:rPr>
        <w:lastRenderedPageBreak/>
        <w:t>2</w:t>
      </w:r>
      <w:r w:rsidRPr="004D246C">
        <w:rPr>
          <w:rFonts w:ascii="宋体" w:hAnsi="宋体" w:cs="宋体" w:hint="eastAsia"/>
          <w:b/>
          <w:szCs w:val="21"/>
          <w:shd w:val="clear" w:color="auto" w:fill="FFFFFF"/>
        </w:rPr>
        <w:t>、学位论文基本要求</w:t>
      </w:r>
    </w:p>
    <w:p w:rsidR="005D34CC" w:rsidRPr="005C754E" w:rsidRDefault="005D34CC" w:rsidP="0036229A">
      <w:pPr>
        <w:rPr>
          <w:rFonts w:ascii="宋体" w:cs="宋体"/>
          <w:szCs w:val="21"/>
          <w:shd w:val="clear" w:color="auto" w:fill="FFFFFF"/>
        </w:rPr>
      </w:pPr>
      <w:r w:rsidRPr="005C754E">
        <w:rPr>
          <w:rFonts w:ascii="宋体" w:hAnsi="宋体" w:cs="宋体" w:hint="eastAsia"/>
          <w:szCs w:val="21"/>
          <w:shd w:val="clear" w:color="auto" w:fill="FFFFFF"/>
        </w:rPr>
        <w:t xml:space="preserve">　　本领域专业学位申请人皆应提交学位论文并完成答辩。具体要求如下：</w:t>
      </w:r>
    </w:p>
    <w:p w:rsidR="005D34CC" w:rsidRPr="005C754E" w:rsidRDefault="005D34CC" w:rsidP="0036229A">
      <w:pPr>
        <w:rPr>
          <w:rFonts w:ascii="宋体" w:cs="宋体"/>
          <w:szCs w:val="21"/>
          <w:shd w:val="clear" w:color="auto" w:fill="FFFFFF"/>
        </w:rPr>
      </w:pPr>
      <w:r w:rsidRPr="005C754E">
        <w:rPr>
          <w:rFonts w:ascii="宋体" w:hAnsi="宋体" w:cs="宋体" w:hint="eastAsia"/>
          <w:szCs w:val="21"/>
          <w:shd w:val="clear" w:color="auto" w:fill="FFFFFF"/>
        </w:rPr>
        <w:t xml:space="preserve">　　</w:t>
      </w:r>
      <w:r>
        <w:rPr>
          <w:rFonts w:ascii="宋体" w:hAnsi="宋体" w:cs="宋体" w:hint="eastAsia"/>
          <w:szCs w:val="21"/>
          <w:shd w:val="clear" w:color="auto" w:fill="FFFFFF"/>
        </w:rPr>
        <w:t>（</w:t>
      </w:r>
      <w:r w:rsidRPr="009C315C">
        <w:rPr>
          <w:rFonts w:ascii="宋体" w:hAnsi="宋体" w:cs="宋体"/>
          <w:szCs w:val="21"/>
          <w:shd w:val="clear" w:color="auto" w:fill="FFFFFF"/>
        </w:rPr>
        <w:t>1</w:t>
      </w:r>
      <w:r>
        <w:rPr>
          <w:rFonts w:ascii="宋体" w:hAnsi="宋体" w:cs="宋体" w:hint="eastAsia"/>
          <w:szCs w:val="21"/>
          <w:shd w:val="clear" w:color="auto" w:fill="FFFFFF"/>
        </w:rPr>
        <w:t>）</w:t>
      </w:r>
      <w:r w:rsidRPr="005C754E">
        <w:rPr>
          <w:rFonts w:ascii="宋体" w:hAnsi="宋体" w:cs="宋体" w:hint="eastAsia"/>
          <w:szCs w:val="21"/>
          <w:shd w:val="clear" w:color="auto" w:fill="FFFFFF"/>
        </w:rPr>
        <w:t>学位论文应与专业能力展示内容紧密结合，根据所学理论知识，结合专业特点，针对本人在专业实践中遇到的问题进行理论性分析和阐述。</w:t>
      </w:r>
    </w:p>
    <w:p w:rsidR="005D34CC" w:rsidRPr="005C754E" w:rsidRDefault="005D34CC" w:rsidP="0036229A">
      <w:pPr>
        <w:rPr>
          <w:rFonts w:ascii="宋体" w:cs="宋体"/>
          <w:szCs w:val="21"/>
          <w:shd w:val="clear" w:color="auto" w:fill="FFFFFF"/>
        </w:rPr>
      </w:pPr>
      <w:r w:rsidRPr="005C754E">
        <w:rPr>
          <w:rFonts w:ascii="宋体" w:hAnsi="宋体" w:cs="宋体" w:hint="eastAsia"/>
          <w:szCs w:val="21"/>
          <w:shd w:val="clear" w:color="auto" w:fill="FFFFFF"/>
        </w:rPr>
        <w:t xml:space="preserve">　　</w:t>
      </w:r>
      <w:r>
        <w:rPr>
          <w:rFonts w:ascii="宋体" w:hAnsi="宋体" w:cs="宋体" w:hint="eastAsia"/>
          <w:szCs w:val="21"/>
          <w:shd w:val="clear" w:color="auto" w:fill="FFFFFF"/>
        </w:rPr>
        <w:t>（</w:t>
      </w:r>
      <w:r>
        <w:rPr>
          <w:rFonts w:ascii="宋体" w:hAnsi="宋体" w:cs="宋体"/>
          <w:szCs w:val="21"/>
          <w:shd w:val="clear" w:color="auto" w:fill="FFFFFF"/>
        </w:rPr>
        <w:t>2</w:t>
      </w:r>
      <w:r>
        <w:rPr>
          <w:rFonts w:ascii="宋体" w:hAnsi="宋体" w:cs="宋体" w:hint="eastAsia"/>
          <w:szCs w:val="21"/>
          <w:shd w:val="clear" w:color="auto" w:fill="FFFFFF"/>
        </w:rPr>
        <w:t>）</w:t>
      </w:r>
      <w:r w:rsidRPr="005C754E">
        <w:rPr>
          <w:rFonts w:ascii="宋体" w:hAnsi="宋体" w:cs="宋体" w:hint="eastAsia"/>
          <w:szCs w:val="21"/>
          <w:shd w:val="clear" w:color="auto" w:fill="FFFFFF"/>
        </w:rPr>
        <w:t>学位论文须符合学界共识的学术规范、标准及体例，杜绝一切不端学术行为。</w:t>
      </w:r>
    </w:p>
    <w:p w:rsidR="005D34CC" w:rsidRPr="005C754E" w:rsidRDefault="005D34CC" w:rsidP="0036229A">
      <w:pPr>
        <w:rPr>
          <w:rFonts w:ascii="宋体" w:cs="宋体"/>
          <w:szCs w:val="21"/>
          <w:shd w:val="clear" w:color="auto" w:fill="FFFFFF"/>
        </w:rPr>
      </w:pPr>
      <w:r w:rsidRPr="005C754E">
        <w:rPr>
          <w:rFonts w:ascii="宋体" w:hAnsi="宋体" w:cs="宋体" w:hint="eastAsia"/>
          <w:szCs w:val="21"/>
          <w:shd w:val="clear" w:color="auto" w:fill="FFFFFF"/>
        </w:rPr>
        <w:t xml:space="preserve">　　</w:t>
      </w:r>
      <w:r>
        <w:rPr>
          <w:rFonts w:ascii="宋体" w:hAnsi="宋体" w:cs="宋体" w:hint="eastAsia"/>
          <w:szCs w:val="21"/>
          <w:shd w:val="clear" w:color="auto" w:fill="FFFFFF"/>
        </w:rPr>
        <w:t>（</w:t>
      </w:r>
      <w:r>
        <w:rPr>
          <w:rFonts w:ascii="宋体" w:hAnsi="宋体" w:cs="宋体"/>
          <w:szCs w:val="21"/>
          <w:shd w:val="clear" w:color="auto" w:fill="FFFFFF"/>
        </w:rPr>
        <w:t>3</w:t>
      </w:r>
      <w:r>
        <w:rPr>
          <w:rFonts w:ascii="宋体" w:hAnsi="宋体" w:cs="宋体" w:hint="eastAsia"/>
          <w:szCs w:val="21"/>
          <w:shd w:val="clear" w:color="auto" w:fill="FFFFFF"/>
        </w:rPr>
        <w:t>）</w:t>
      </w:r>
      <w:r w:rsidRPr="005C754E">
        <w:rPr>
          <w:rFonts w:ascii="宋体" w:hAnsi="宋体" w:cs="宋体" w:hint="eastAsia"/>
          <w:szCs w:val="21"/>
          <w:shd w:val="clear" w:color="auto" w:fill="FFFFFF"/>
        </w:rPr>
        <w:t>论文核心部分（本论、结论）字数不少于</w:t>
      </w:r>
      <w:r w:rsidRPr="005C754E">
        <w:rPr>
          <w:rFonts w:ascii="宋体" w:hAnsi="宋体" w:cs="宋体"/>
          <w:szCs w:val="21"/>
          <w:shd w:val="clear" w:color="auto" w:fill="FFFFFF"/>
        </w:rPr>
        <w:t>1</w:t>
      </w:r>
      <w:r w:rsidRPr="005C754E">
        <w:rPr>
          <w:rFonts w:ascii="宋体" w:hAnsi="宋体" w:cs="宋体" w:hint="eastAsia"/>
          <w:szCs w:val="21"/>
          <w:shd w:val="clear" w:color="auto" w:fill="FFFFFF"/>
        </w:rPr>
        <w:t>万。</w:t>
      </w:r>
    </w:p>
    <w:p w:rsidR="005D34CC" w:rsidRPr="0036229A" w:rsidRDefault="005D34CC" w:rsidP="001E32C3">
      <w:pPr>
        <w:ind w:firstLineChars="200" w:firstLine="420"/>
      </w:pPr>
    </w:p>
    <w:p w:rsidR="005D34CC" w:rsidRDefault="005D34CC"/>
    <w:sectPr w:rsidR="005D34CC" w:rsidSect="00976032">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4C94" w:rsidRDefault="008F4C94" w:rsidP="001E32C3">
      <w:r>
        <w:separator/>
      </w:r>
    </w:p>
  </w:endnote>
  <w:endnote w:type="continuationSeparator" w:id="0">
    <w:p w:rsidR="008F4C94" w:rsidRDefault="008F4C94" w:rsidP="001E32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4C94" w:rsidRDefault="008F4C94" w:rsidP="001E32C3">
      <w:r>
        <w:separator/>
      </w:r>
    </w:p>
  </w:footnote>
  <w:footnote w:type="continuationSeparator" w:id="0">
    <w:p w:rsidR="008F4C94" w:rsidRDefault="008F4C94" w:rsidP="001E32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5"/>
      <w:numFmt w:val="chineseCounting"/>
      <w:suff w:val="nothing"/>
      <w:lvlText w:val="%1、"/>
      <w:lvlJc w:val="left"/>
      <w:rPr>
        <w:rFonts w:cs="Times New Roman"/>
      </w:rPr>
    </w:lvl>
  </w:abstractNum>
  <w:abstractNum w:abstractNumId="1">
    <w:nsid w:val="00000002"/>
    <w:multiLevelType w:val="singleLevel"/>
    <w:tmpl w:val="00000002"/>
    <w:lvl w:ilvl="0">
      <w:start w:val="2"/>
      <w:numFmt w:val="decimal"/>
      <w:suff w:val="space"/>
      <w:lvlText w:val="%1."/>
      <w:lvlJc w:val="left"/>
      <w:rPr>
        <w:rFonts w:cs="Times New Roman"/>
      </w:rPr>
    </w:lvl>
  </w:abstractNum>
  <w:abstractNum w:abstractNumId="2">
    <w:nsid w:val="00000004"/>
    <w:multiLevelType w:val="singleLevel"/>
    <w:tmpl w:val="00000004"/>
    <w:lvl w:ilvl="0">
      <w:start w:val="3"/>
      <w:numFmt w:val="chineseCounting"/>
      <w:suff w:val="nothing"/>
      <w:lvlText w:val="%1、"/>
      <w:lvlJc w:val="left"/>
      <w:rPr>
        <w:rFonts w:cs="Times New Roman"/>
      </w:rPr>
    </w:lvl>
  </w:abstractNum>
  <w:abstractNum w:abstractNumId="3">
    <w:nsid w:val="564A8AC5"/>
    <w:multiLevelType w:val="singleLevel"/>
    <w:tmpl w:val="564A8AC5"/>
    <w:lvl w:ilvl="0">
      <w:start w:val="1"/>
      <w:numFmt w:val="chineseCounting"/>
      <w:suff w:val="nothing"/>
      <w:lvlText w:val="%1、"/>
      <w:lvlJc w:val="left"/>
      <w:rPr>
        <w:rFonts w:cs="Times New Roman"/>
      </w:rPr>
    </w:lvl>
  </w:abstractNum>
  <w:abstractNum w:abstractNumId="4">
    <w:nsid w:val="564A8B91"/>
    <w:multiLevelType w:val="singleLevel"/>
    <w:tmpl w:val="564A8B91"/>
    <w:lvl w:ilvl="0">
      <w:start w:val="1"/>
      <w:numFmt w:val="decimal"/>
      <w:suff w:val="nothing"/>
      <w:lvlText w:val="%1、"/>
      <w:lvlJc w:val="left"/>
      <w:rPr>
        <w:rFonts w:cs="Times New Roman"/>
      </w:rPr>
    </w:lvl>
  </w:abstractNum>
  <w:abstractNum w:abstractNumId="5">
    <w:nsid w:val="564A9263"/>
    <w:multiLevelType w:val="singleLevel"/>
    <w:tmpl w:val="564A9263"/>
    <w:lvl w:ilvl="0">
      <w:start w:val="2"/>
      <w:numFmt w:val="chineseCounting"/>
      <w:suff w:val="nothing"/>
      <w:lvlText w:val="%1、"/>
      <w:lvlJc w:val="left"/>
      <w:rPr>
        <w:rFonts w:cs="Times New Roman"/>
      </w:rPr>
    </w:lvl>
  </w:abstractNum>
  <w:abstractNum w:abstractNumId="6">
    <w:nsid w:val="564A927D"/>
    <w:multiLevelType w:val="singleLevel"/>
    <w:tmpl w:val="564A927D"/>
    <w:lvl w:ilvl="0">
      <w:start w:val="1"/>
      <w:numFmt w:val="decimal"/>
      <w:suff w:val="nothing"/>
      <w:lvlText w:val="%1、"/>
      <w:lvlJc w:val="left"/>
      <w:rPr>
        <w:rFonts w:cs="Times New Roman"/>
      </w:rPr>
    </w:lvl>
  </w:abstractNum>
  <w:num w:numId="1">
    <w:abstractNumId w:val="3"/>
  </w:num>
  <w:num w:numId="2">
    <w:abstractNumId w:val="4"/>
  </w:num>
  <w:num w:numId="3">
    <w:abstractNumId w:val="5"/>
  </w:num>
  <w:num w:numId="4">
    <w:abstractNumId w:val="6"/>
  </w:num>
  <w:num w:numId="5">
    <w:abstractNumId w:val="2"/>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347F50F4"/>
    <w:rsid w:val="000C2594"/>
    <w:rsid w:val="000F6A65"/>
    <w:rsid w:val="001279ED"/>
    <w:rsid w:val="001E32C3"/>
    <w:rsid w:val="0036229A"/>
    <w:rsid w:val="00370638"/>
    <w:rsid w:val="004D246C"/>
    <w:rsid w:val="004F315A"/>
    <w:rsid w:val="0055433D"/>
    <w:rsid w:val="005C2CF0"/>
    <w:rsid w:val="005C754E"/>
    <w:rsid w:val="005D34CC"/>
    <w:rsid w:val="006434A5"/>
    <w:rsid w:val="006B26B8"/>
    <w:rsid w:val="006F080E"/>
    <w:rsid w:val="007F2E2C"/>
    <w:rsid w:val="00861759"/>
    <w:rsid w:val="008C1A1E"/>
    <w:rsid w:val="008F4C94"/>
    <w:rsid w:val="00976032"/>
    <w:rsid w:val="009913BF"/>
    <w:rsid w:val="009C315C"/>
    <w:rsid w:val="00AC356F"/>
    <w:rsid w:val="00B45DD1"/>
    <w:rsid w:val="00BC644A"/>
    <w:rsid w:val="00C11824"/>
    <w:rsid w:val="00CD0043"/>
    <w:rsid w:val="00D40A9F"/>
    <w:rsid w:val="00D57935"/>
    <w:rsid w:val="00D93D15"/>
    <w:rsid w:val="00E57F3D"/>
    <w:rsid w:val="00EA7647"/>
    <w:rsid w:val="00F145B7"/>
    <w:rsid w:val="00F55042"/>
    <w:rsid w:val="00FC0200"/>
    <w:rsid w:val="347F50F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6032"/>
    <w:pPr>
      <w:widowControl w:val="0"/>
      <w:jc w:val="both"/>
    </w:pPr>
    <w:rPr>
      <w:rFonts w:ascii="Times New Roman" w:hAnsi="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E32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E32C3"/>
    <w:rPr>
      <w:rFonts w:ascii="Times New Roman" w:hAnsi="Times New Roman"/>
      <w:sz w:val="18"/>
      <w:szCs w:val="18"/>
    </w:rPr>
  </w:style>
  <w:style w:type="paragraph" w:styleId="a4">
    <w:name w:val="footer"/>
    <w:basedOn w:val="a"/>
    <w:link w:val="Char0"/>
    <w:uiPriority w:val="99"/>
    <w:semiHidden/>
    <w:unhideWhenUsed/>
    <w:rsid w:val="001E32C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E32C3"/>
    <w:rPr>
      <w:rFonts w:ascii="Times New Roman" w:hAnsi="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1300</Words>
  <Characters>1301</Characters>
  <Application>Microsoft Office Word</Application>
  <DocSecurity>0</DocSecurity>
  <Lines>46</Lines>
  <Paragraphs>28</Paragraphs>
  <ScaleCrop>false</ScaleCrop>
  <Company/>
  <LinksUpToDate>false</LinksUpToDate>
  <CharactersWithSpaces>2573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8</cp:revision>
  <dcterms:created xsi:type="dcterms:W3CDTF">2016-05-17T09:00:00Z</dcterms:created>
  <dcterms:modified xsi:type="dcterms:W3CDTF">2016-06-28T08:53:00Z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