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B9D" w:rsidRDefault="00F80B9D">
      <w:pPr>
        <w:widowControl/>
        <w:adjustRightInd w:val="0"/>
        <w:snapToGrid w:val="0"/>
        <w:spacing w:line="600" w:lineRule="exact"/>
        <w:jc w:val="center"/>
        <w:rPr>
          <w:rFonts w:ascii="宋体"/>
          <w:b/>
          <w:kern w:val="0"/>
          <w:sz w:val="36"/>
          <w:szCs w:val="36"/>
        </w:rPr>
      </w:pPr>
      <w:r>
        <w:rPr>
          <w:rFonts w:ascii="宋体" w:hAnsi="宋体" w:hint="eastAsia"/>
          <w:b/>
          <w:kern w:val="0"/>
          <w:sz w:val="36"/>
          <w:szCs w:val="36"/>
        </w:rPr>
        <w:t>《海南大学艺术学院艺术硕士培养要求》</w:t>
      </w:r>
    </w:p>
    <w:p w:rsidR="00F80B9D" w:rsidRDefault="00F80B9D">
      <w:pPr>
        <w:widowControl/>
        <w:adjustRightInd w:val="0"/>
        <w:snapToGrid w:val="0"/>
        <w:spacing w:line="600" w:lineRule="exact"/>
        <w:jc w:val="center"/>
        <w:rPr>
          <w:rFonts w:ascii="宋体"/>
          <w:b/>
          <w:kern w:val="0"/>
          <w:sz w:val="30"/>
          <w:szCs w:val="30"/>
        </w:rPr>
      </w:pPr>
      <w:r>
        <w:rPr>
          <w:rFonts w:ascii="宋体" w:hAnsi="宋体" w:hint="eastAsia"/>
          <w:b/>
          <w:kern w:val="0"/>
          <w:sz w:val="36"/>
          <w:szCs w:val="36"/>
        </w:rPr>
        <w:t>舞蹈领域艺术硕士（</w:t>
      </w:r>
      <w:r>
        <w:rPr>
          <w:rFonts w:ascii="宋体" w:hAnsi="宋体"/>
          <w:b/>
          <w:kern w:val="0"/>
          <w:sz w:val="36"/>
          <w:szCs w:val="36"/>
        </w:rPr>
        <w:t>135106</w:t>
      </w:r>
      <w:r>
        <w:rPr>
          <w:rFonts w:ascii="宋体" w:hAnsi="宋体" w:hint="eastAsia"/>
          <w:b/>
          <w:kern w:val="0"/>
          <w:sz w:val="36"/>
          <w:szCs w:val="36"/>
        </w:rPr>
        <w:t>）</w:t>
      </w:r>
    </w:p>
    <w:p w:rsidR="00F80B9D" w:rsidRDefault="00F80B9D">
      <w:pPr>
        <w:spacing w:line="360" w:lineRule="auto"/>
        <w:jc w:val="center"/>
        <w:rPr>
          <w:rFonts w:ascii="宋体"/>
          <w:sz w:val="28"/>
          <w:szCs w:val="28"/>
        </w:rPr>
      </w:pPr>
    </w:p>
    <w:p w:rsidR="00F80B9D" w:rsidRDefault="00F80B9D">
      <w:pPr>
        <w:pStyle w:val="ListParagraph1"/>
        <w:spacing w:after="0" w:line="600" w:lineRule="exact"/>
        <w:ind w:firstLineChars="0" w:firstLine="0"/>
        <w:rPr>
          <w:rFonts w:ascii="宋体" w:eastAsia="宋体" w:hAnsi="宋体"/>
          <w:b/>
          <w:sz w:val="32"/>
          <w:szCs w:val="32"/>
        </w:rPr>
      </w:pPr>
      <w:r>
        <w:rPr>
          <w:rFonts w:ascii="宋体" w:eastAsia="宋体" w:hAnsi="宋体" w:hint="eastAsia"/>
          <w:b/>
          <w:sz w:val="32"/>
          <w:szCs w:val="32"/>
        </w:rPr>
        <w:t>第一部分</w:t>
      </w:r>
      <w:r>
        <w:rPr>
          <w:rFonts w:ascii="宋体" w:eastAsia="宋体" w:hAnsi="宋体"/>
          <w:b/>
          <w:sz w:val="32"/>
          <w:szCs w:val="32"/>
        </w:rPr>
        <w:t xml:space="preserve">  </w:t>
      </w:r>
      <w:r>
        <w:rPr>
          <w:rFonts w:ascii="宋体" w:eastAsia="宋体" w:hAnsi="宋体" w:hint="eastAsia"/>
          <w:b/>
          <w:sz w:val="32"/>
          <w:szCs w:val="32"/>
        </w:rPr>
        <w:t>概况</w:t>
      </w:r>
    </w:p>
    <w:p w:rsidR="00F80B9D" w:rsidRDefault="00F80B9D" w:rsidP="001261DE">
      <w:pPr>
        <w:spacing w:line="360" w:lineRule="auto"/>
        <w:ind w:firstLineChars="150" w:firstLine="31680"/>
        <w:rPr>
          <w:rFonts w:ascii="宋体"/>
          <w:sz w:val="28"/>
          <w:szCs w:val="28"/>
        </w:rPr>
      </w:pPr>
      <w:r>
        <w:rPr>
          <w:rFonts w:ascii="宋体" w:hAnsi="宋体" w:hint="eastAsia"/>
          <w:sz w:val="28"/>
          <w:szCs w:val="28"/>
        </w:rPr>
        <w:t>舞蹈领域艺术硕士专业学位旨在培养具有系统专业知识和高水平舞蹈专业能力的高层次、应用型专门人才。该领域涵盖了舞蹈编导、舞蹈表演、舞蹈教育和海南民间舞蹈专业方向。该领域艺术硕士专业学位人才的培养，秉承中国传统文化的精髓，借鉴国际舞蹈艺术教育经验，以相对稳定的教学内容和课程体系为支撑，以实践训练环节为主导，以科学管理与综合评估方式为保证，强调理论与实践相结合，开创出具有价值的应用理论和实践成果，形成舞蹈表演理论与教学实践、舞蹈创作理论与编创技法等理论体系和培养模式，实施教育及培养过程。舞蹈专业学位教育培养的艺术硕士应具有系统的专业知识，接受完整、系统、规范的专业训练，在专业技能上达到较高的水平。注重培养良好的人文素养、艺术素养和道德素养，具有较高的艺术审美能力、艺术鉴赏能力、艺术感悟能力、理解力和表现力，并能够掌握研究方法，达到一定的学术水平。获得此学位后，能够在国家艺术演艺团体、院校、文化机构、研究机构、文化场馆、文化公司、政府文化管理部门和相关的社会团体从事相关工作。</w:t>
      </w:r>
    </w:p>
    <w:p w:rsidR="00F80B9D" w:rsidRDefault="00F80B9D">
      <w:pPr>
        <w:spacing w:line="360" w:lineRule="auto"/>
        <w:rPr>
          <w:rFonts w:ascii="宋体"/>
          <w:b/>
          <w:sz w:val="28"/>
          <w:szCs w:val="28"/>
        </w:rPr>
      </w:pPr>
      <w:r>
        <w:rPr>
          <w:rFonts w:ascii="宋体" w:hAnsi="宋体" w:hint="eastAsia"/>
          <w:b/>
          <w:sz w:val="28"/>
          <w:szCs w:val="28"/>
        </w:rPr>
        <w:t>第二部分</w:t>
      </w:r>
      <w:r>
        <w:rPr>
          <w:rFonts w:ascii="宋体" w:hAnsi="宋体"/>
          <w:b/>
          <w:sz w:val="28"/>
          <w:szCs w:val="28"/>
        </w:rPr>
        <w:t xml:space="preserve">  </w:t>
      </w:r>
      <w:r>
        <w:rPr>
          <w:rFonts w:ascii="宋体" w:hAnsi="宋体" w:hint="eastAsia"/>
          <w:b/>
          <w:sz w:val="28"/>
          <w:szCs w:val="28"/>
        </w:rPr>
        <w:t>硕士专业学位基本要求</w:t>
      </w:r>
    </w:p>
    <w:p w:rsidR="00F80B9D" w:rsidRDefault="00F80B9D">
      <w:pPr>
        <w:pStyle w:val="1"/>
        <w:numPr>
          <w:ilvl w:val="0"/>
          <w:numId w:val="1"/>
        </w:numPr>
        <w:spacing w:line="360" w:lineRule="auto"/>
        <w:ind w:firstLineChars="0"/>
        <w:rPr>
          <w:rFonts w:ascii="宋体"/>
          <w:b/>
          <w:sz w:val="28"/>
          <w:szCs w:val="28"/>
        </w:rPr>
      </w:pPr>
      <w:r>
        <w:rPr>
          <w:rFonts w:ascii="宋体" w:hAnsi="宋体" w:hint="eastAsia"/>
          <w:b/>
          <w:sz w:val="28"/>
          <w:szCs w:val="28"/>
        </w:rPr>
        <w:t>获本专业学位应具备的基本素质</w:t>
      </w:r>
    </w:p>
    <w:p w:rsidR="00F80B9D" w:rsidRDefault="00F80B9D" w:rsidP="001261DE">
      <w:pPr>
        <w:spacing w:line="360" w:lineRule="auto"/>
        <w:ind w:firstLineChars="196" w:firstLine="31680"/>
        <w:outlineLvl w:val="0"/>
        <w:rPr>
          <w:rFonts w:ascii="宋体"/>
          <w:b/>
          <w:sz w:val="28"/>
          <w:szCs w:val="28"/>
        </w:rPr>
      </w:pPr>
      <w:r>
        <w:rPr>
          <w:rFonts w:ascii="宋体" w:hAnsi="宋体"/>
          <w:b/>
          <w:sz w:val="28"/>
          <w:szCs w:val="28"/>
        </w:rPr>
        <w:t>1.</w:t>
      </w:r>
      <w:r>
        <w:rPr>
          <w:rFonts w:ascii="宋体" w:hAnsi="宋体" w:hint="eastAsia"/>
          <w:b/>
          <w:sz w:val="28"/>
          <w:szCs w:val="28"/>
        </w:rPr>
        <w:t>学术道德</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本专业学位获得者应具有正确的人生观、价值观和道德观，良好的心理素质与专业信念，热爱祖国，遵纪守法；具备高尚的职业道德与良好的敬业精神，遵守职业道德和伦理规范；恪守学术道德、学术规范和学术诚信，树立求真务实的学习态度和科学严谨的工作作风；树立学术理想，对业务精益求精、刻苦钻研、勇于创新，富有团队合作精神。</w:t>
      </w:r>
    </w:p>
    <w:p w:rsidR="00F80B9D" w:rsidRDefault="00F80B9D" w:rsidP="001261DE">
      <w:pPr>
        <w:spacing w:line="360" w:lineRule="auto"/>
        <w:ind w:firstLineChars="196" w:firstLine="31680"/>
        <w:outlineLvl w:val="0"/>
        <w:rPr>
          <w:rFonts w:ascii="宋体"/>
          <w:b/>
          <w:sz w:val="28"/>
          <w:szCs w:val="28"/>
        </w:rPr>
      </w:pPr>
      <w:r>
        <w:rPr>
          <w:rFonts w:ascii="宋体" w:hAnsi="宋体"/>
          <w:b/>
          <w:sz w:val="28"/>
          <w:szCs w:val="28"/>
        </w:rPr>
        <w:t>2.</w:t>
      </w:r>
      <w:r>
        <w:rPr>
          <w:rFonts w:ascii="宋体" w:hAnsi="宋体" w:hint="eastAsia"/>
          <w:b/>
          <w:sz w:val="28"/>
          <w:szCs w:val="28"/>
        </w:rPr>
        <w:t>专业素养</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应崇尚创新精神，坚守人文理想；尊重学术研究的规律和学术自由原则，熟悉学科领域基础理论，具有坚实的专业基础知识和专业技能，具备较高的艺术修养与审美能力。关注国内外舞蹈学科前沿研究，坚持理论研究与舞蹈实践相结合，具备发现问题、思考问题、解决问题的能力。</w:t>
      </w:r>
    </w:p>
    <w:p w:rsidR="00F80B9D" w:rsidRDefault="00F80B9D" w:rsidP="001261DE">
      <w:pPr>
        <w:spacing w:line="360" w:lineRule="auto"/>
        <w:ind w:firstLineChars="196" w:firstLine="31680"/>
        <w:outlineLvl w:val="0"/>
        <w:rPr>
          <w:rFonts w:ascii="宋体"/>
          <w:b/>
          <w:sz w:val="28"/>
          <w:szCs w:val="28"/>
        </w:rPr>
      </w:pPr>
      <w:r>
        <w:rPr>
          <w:rFonts w:ascii="宋体" w:hAnsi="宋体"/>
          <w:b/>
          <w:sz w:val="28"/>
          <w:szCs w:val="28"/>
        </w:rPr>
        <w:t>3.</w:t>
      </w:r>
      <w:r>
        <w:rPr>
          <w:rFonts w:ascii="宋体" w:hAnsi="宋体" w:hint="eastAsia"/>
          <w:b/>
          <w:sz w:val="28"/>
          <w:szCs w:val="28"/>
        </w:rPr>
        <w:t>职业精神</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应热爱舞蹈事业，树立为推动舞蹈事业发展的历史使命感和社会责任感。具备良好的身心健康的整体素质和较强的创新能力与事业心，坚守舞蹈职业信念与追求，尽职尽责，爱岗敬业。</w:t>
      </w:r>
    </w:p>
    <w:p w:rsidR="00F80B9D" w:rsidRDefault="00F80B9D">
      <w:pPr>
        <w:pStyle w:val="1"/>
        <w:numPr>
          <w:ilvl w:val="0"/>
          <w:numId w:val="1"/>
        </w:numPr>
        <w:spacing w:line="360" w:lineRule="auto"/>
        <w:ind w:firstLineChars="0"/>
        <w:rPr>
          <w:rFonts w:ascii="宋体"/>
          <w:b/>
          <w:sz w:val="28"/>
          <w:szCs w:val="28"/>
        </w:rPr>
      </w:pPr>
      <w:r>
        <w:rPr>
          <w:rFonts w:ascii="宋体" w:hAnsi="宋体" w:hint="eastAsia"/>
          <w:b/>
          <w:sz w:val="28"/>
          <w:szCs w:val="28"/>
        </w:rPr>
        <w:t>获本专业学位应掌握的基本知识</w:t>
      </w:r>
    </w:p>
    <w:p w:rsidR="00F80B9D" w:rsidRDefault="00F80B9D" w:rsidP="001261DE">
      <w:pPr>
        <w:spacing w:line="360" w:lineRule="auto"/>
        <w:ind w:firstLineChars="196" w:firstLine="31680"/>
        <w:outlineLvl w:val="0"/>
        <w:rPr>
          <w:rFonts w:ascii="宋体"/>
          <w:b/>
          <w:sz w:val="28"/>
          <w:szCs w:val="28"/>
        </w:rPr>
      </w:pPr>
      <w:r>
        <w:rPr>
          <w:rFonts w:ascii="宋体" w:hAnsi="宋体"/>
          <w:b/>
          <w:sz w:val="28"/>
          <w:szCs w:val="28"/>
        </w:rPr>
        <w:t>1.</w:t>
      </w:r>
      <w:r>
        <w:rPr>
          <w:rFonts w:ascii="宋体" w:hAnsi="宋体" w:hint="eastAsia"/>
          <w:b/>
          <w:sz w:val="28"/>
          <w:szCs w:val="28"/>
        </w:rPr>
        <w:t>基础知识</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本专业学位获得者应具有较广泛的人文社会学科知识，具备较为丰富的人文、艺术和科学素养。本领域专业基础知识体系以哲学、美学、艺术学和艺术史为基础，舞蹈发展史、舞蹈实践经验理论、舞蹈动作学分析为主体，不同学科和艺术门类知识等跨学科知识为融合的基础知识。</w:t>
      </w:r>
    </w:p>
    <w:p w:rsidR="00F80B9D" w:rsidRDefault="00F80B9D" w:rsidP="001261DE">
      <w:pPr>
        <w:spacing w:line="360" w:lineRule="auto"/>
        <w:ind w:firstLineChars="196" w:firstLine="31680"/>
        <w:outlineLvl w:val="0"/>
        <w:rPr>
          <w:rFonts w:ascii="宋体"/>
          <w:b/>
          <w:sz w:val="28"/>
          <w:szCs w:val="28"/>
        </w:rPr>
      </w:pPr>
      <w:r>
        <w:rPr>
          <w:rFonts w:ascii="宋体" w:hAnsi="宋体"/>
          <w:b/>
          <w:sz w:val="28"/>
          <w:szCs w:val="28"/>
        </w:rPr>
        <w:t>2.</w:t>
      </w:r>
      <w:r>
        <w:rPr>
          <w:rFonts w:ascii="宋体" w:hAnsi="宋体" w:hint="eastAsia"/>
          <w:b/>
          <w:sz w:val="28"/>
          <w:szCs w:val="28"/>
        </w:rPr>
        <w:t>专业知识</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专业知识需以社会职业需要为导向，应充分体现舞蹈编导、舞蹈表演、舞蹈教育及海南民间舞蹈专业方向的理论与技能知识，如：舞蹈创作理论与技能、舞蹈表演理论与技能、舞蹈教学理论与实践方法、舞蹈批评与鉴赏、把握认知中国民族民间舞原生形态</w:t>
      </w:r>
      <w:r>
        <w:rPr>
          <w:rFonts w:ascii="宋体" w:hAnsi="宋体"/>
          <w:sz w:val="28"/>
          <w:szCs w:val="28"/>
        </w:rPr>
        <w:t>——</w:t>
      </w:r>
      <w:r>
        <w:rPr>
          <w:rFonts w:ascii="宋体" w:hAnsi="宋体" w:hint="eastAsia"/>
          <w:sz w:val="28"/>
          <w:szCs w:val="28"/>
        </w:rPr>
        <w:t>教学</w:t>
      </w:r>
      <w:r>
        <w:rPr>
          <w:rFonts w:ascii="宋体" w:hAnsi="宋体"/>
          <w:sz w:val="28"/>
          <w:szCs w:val="28"/>
        </w:rPr>
        <w:t>——</w:t>
      </w:r>
      <w:r>
        <w:rPr>
          <w:rFonts w:ascii="宋体" w:hAnsi="宋体" w:hint="eastAsia"/>
          <w:sz w:val="28"/>
          <w:szCs w:val="28"/>
        </w:rPr>
        <w:t>编</w:t>
      </w:r>
      <w:r w:rsidRPr="001261DE">
        <w:rPr>
          <w:rFonts w:ascii="宋体" w:hAnsi="宋体" w:hint="eastAsia"/>
          <w:sz w:val="28"/>
          <w:szCs w:val="28"/>
        </w:rPr>
        <w:t>创“三点一线”的理论概念，掌握田野采风的研究方法等相关知识。不同专业方向的研究生应根据专业特点有选择地学习相关交叉学科的专门知识，并能将其运用到舞蹈实践中。通过</w:t>
      </w:r>
      <w:r>
        <w:rPr>
          <w:rFonts w:ascii="宋体" w:hAnsi="宋体" w:hint="eastAsia"/>
          <w:sz w:val="28"/>
          <w:szCs w:val="28"/>
        </w:rPr>
        <w:t>专业讲座、专业写作、专业评论与艺术社会实践的知识覆盖面，掌握国内外该领域的发展历史、现状和发展趋势及前沿动态。以此，掌握较为系统和全面的知识结构和研究方法。</w:t>
      </w:r>
    </w:p>
    <w:p w:rsidR="00F80B9D" w:rsidRDefault="00F80B9D">
      <w:pPr>
        <w:spacing w:line="360" w:lineRule="auto"/>
        <w:outlineLvl w:val="0"/>
        <w:rPr>
          <w:rFonts w:ascii="宋体"/>
          <w:b/>
          <w:sz w:val="28"/>
          <w:szCs w:val="28"/>
        </w:rPr>
      </w:pPr>
      <w:r>
        <w:rPr>
          <w:rFonts w:ascii="宋体" w:hAnsi="宋体" w:hint="eastAsia"/>
          <w:b/>
          <w:sz w:val="28"/>
          <w:szCs w:val="28"/>
        </w:rPr>
        <w:t>三、获本专业学位应接受的实践训练</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实践训练应面向培养创新型人才的需求，遵循艺术教育规律，坚持艺术与人文、艺术与科学、技术与美学、理论与实践结合，寓教于研、教研互促，以体验式、综合性、研究性实训手段，通过舞蹈表演技法训练与展示、编导创作实验与呈现、教学研究与实践、案例研究与应用等，提高学生知识综合应用、实践和创新能力。</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按照舞蹈领域艺术硕士专业学位教育的实践条件，包括实践基地标准、实践基地建设以及与相关实践部门的紧密联系与合作关系等，有效地进行专业学位实训，应当符合以下各项要求：</w:t>
      </w:r>
    </w:p>
    <w:p w:rsidR="00F80B9D" w:rsidRDefault="00F80B9D" w:rsidP="001261DE">
      <w:pPr>
        <w:spacing w:line="360" w:lineRule="auto"/>
        <w:ind w:leftChars="50" w:left="31680" w:firstLineChars="100" w:firstLine="31680"/>
        <w:rPr>
          <w:rFonts w:ascii="宋体"/>
          <w:sz w:val="28"/>
          <w:szCs w:val="28"/>
        </w:rPr>
      </w:pPr>
      <w:r>
        <w:rPr>
          <w:rFonts w:ascii="宋体" w:hAnsi="宋体" w:hint="eastAsia"/>
          <w:sz w:val="28"/>
          <w:szCs w:val="28"/>
        </w:rPr>
        <w:t>（一）要接受相关舞蹈表演与创作、舞蹈课程与教学、舞蹈素质教育感知与体验等专业训练，并能够自主地进行排演、教学和创意实践活动。</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（二）要完成舞蹈表演、作品创作、教学实践、项目研究的实验和活动，并完成相应的论文、学术报告、调研报告、作品评析、案例分析等，把舞蹈实践和社会文化实践成果纳入研究生的考核成绩。</w:t>
      </w:r>
    </w:p>
    <w:p w:rsidR="00F80B9D" w:rsidRDefault="00F80B9D" w:rsidP="001261DE">
      <w:pPr>
        <w:spacing w:line="360" w:lineRule="auto"/>
        <w:ind w:firstLineChars="150" w:firstLine="31680"/>
        <w:rPr>
          <w:rFonts w:ascii="宋体"/>
          <w:sz w:val="28"/>
          <w:szCs w:val="28"/>
        </w:rPr>
      </w:pPr>
      <w:r>
        <w:rPr>
          <w:rFonts w:ascii="宋体" w:hAnsi="宋体" w:hint="eastAsia"/>
          <w:sz w:val="28"/>
          <w:szCs w:val="28"/>
        </w:rPr>
        <w:t>（三）依托社会资源，构建个性化、开放性、交叉性的教学模式和实践训练体系，将课堂的学习成果及时转化为能力的体现，成为服务社会，接受社会检验的能力培训。</w:t>
      </w:r>
    </w:p>
    <w:p w:rsidR="00F80B9D" w:rsidRDefault="00F80B9D" w:rsidP="001261DE">
      <w:pPr>
        <w:spacing w:line="360" w:lineRule="auto"/>
        <w:ind w:firstLineChars="150" w:firstLine="31680"/>
        <w:rPr>
          <w:rFonts w:ascii="宋体"/>
          <w:sz w:val="28"/>
          <w:szCs w:val="28"/>
        </w:rPr>
      </w:pPr>
      <w:r>
        <w:rPr>
          <w:rFonts w:ascii="宋体" w:hAnsi="宋体" w:hint="eastAsia"/>
          <w:sz w:val="28"/>
          <w:szCs w:val="28"/>
        </w:rPr>
        <w:t>（四）要参与或了解导师以及相关科研项目的研究，培养科研能力和学术责任。通过实际案例、项目和课题的引入，强调与社会需求的对接，培养学生发现问题、解决问题的综合能力。</w:t>
      </w:r>
    </w:p>
    <w:p w:rsidR="00F80B9D" w:rsidRDefault="00F80B9D">
      <w:pPr>
        <w:numPr>
          <w:ilvl w:val="0"/>
          <w:numId w:val="2"/>
        </w:numPr>
        <w:spacing w:line="360" w:lineRule="auto"/>
        <w:rPr>
          <w:rFonts w:ascii="宋体"/>
          <w:b/>
          <w:sz w:val="28"/>
          <w:szCs w:val="28"/>
        </w:rPr>
      </w:pPr>
      <w:r>
        <w:rPr>
          <w:rFonts w:ascii="宋体" w:hAnsi="宋体" w:hint="eastAsia"/>
          <w:b/>
          <w:sz w:val="28"/>
          <w:szCs w:val="28"/>
        </w:rPr>
        <w:t>获舞蹈领域艺术硕士专业学位应具备的基本能力</w:t>
      </w:r>
    </w:p>
    <w:p w:rsidR="00F80B9D" w:rsidRDefault="00F80B9D" w:rsidP="001261DE">
      <w:pPr>
        <w:spacing w:line="360" w:lineRule="auto"/>
        <w:ind w:leftChars="200" w:left="31680" w:firstLineChars="49" w:firstLine="31680"/>
        <w:outlineLvl w:val="0"/>
        <w:rPr>
          <w:rFonts w:ascii="宋体"/>
          <w:sz w:val="28"/>
          <w:szCs w:val="28"/>
        </w:rPr>
      </w:pPr>
      <w:r>
        <w:rPr>
          <w:rFonts w:ascii="宋体" w:hAnsi="宋体"/>
          <w:sz w:val="28"/>
          <w:szCs w:val="28"/>
        </w:rPr>
        <w:t>1.</w:t>
      </w:r>
      <w:r>
        <w:rPr>
          <w:rFonts w:ascii="宋体" w:hAnsi="宋体" w:hint="eastAsia"/>
          <w:sz w:val="28"/>
          <w:szCs w:val="28"/>
        </w:rPr>
        <w:t>获取知识的能力</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本专业学位获得者应具有良好的自主学习能力，掌握科学的学习和研究方法，了解本专业及相关领域的发展历史和发展动态，熟悉相关经典文献和重要成果，掌握从事本专业方向研究所需要的各种理论知识、专业技能和研究方法，能够通过各种途径和资源探求新知并不断优化和完善过程与方法。</w:t>
      </w:r>
    </w:p>
    <w:p w:rsidR="00F80B9D" w:rsidRDefault="00F80B9D" w:rsidP="001261DE">
      <w:pPr>
        <w:spacing w:line="360" w:lineRule="auto"/>
        <w:ind w:firstLineChars="196" w:firstLine="31680"/>
        <w:outlineLvl w:val="0"/>
        <w:rPr>
          <w:rFonts w:ascii="宋体"/>
          <w:sz w:val="28"/>
          <w:szCs w:val="28"/>
        </w:rPr>
      </w:pPr>
      <w:r>
        <w:rPr>
          <w:rFonts w:ascii="宋体" w:hAnsi="宋体"/>
          <w:sz w:val="28"/>
          <w:szCs w:val="28"/>
        </w:rPr>
        <w:t>2.</w:t>
      </w:r>
      <w:r>
        <w:rPr>
          <w:rFonts w:ascii="宋体" w:hAnsi="宋体" w:hint="eastAsia"/>
          <w:sz w:val="28"/>
          <w:szCs w:val="28"/>
        </w:rPr>
        <w:t>实践研究能力</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本专业学位获得者应能够充分结合自身的知识背景，自觉将理论研究与实践相结合，运用多维视角和科学方法对本领域有关艺术创作、表演和应用实践等艺术活动和学术研究的意义与审美价值进行思考和分析；具备较为宽阔的艺术、学术胸怀，既尊重多样的艺术趣味，又勇于追求个人风格；能够将实践经验和成果与理论结合，具备良好的学术素养、研究、艺术鉴赏、批评、写作等能力，将所学的知识和能力进行理论阐释和总结。具备一定的文字撰写能力、外语能力和国际视野。</w:t>
      </w:r>
    </w:p>
    <w:p w:rsidR="00F80B9D" w:rsidRDefault="00F80B9D" w:rsidP="001261DE">
      <w:pPr>
        <w:spacing w:line="360" w:lineRule="auto"/>
        <w:ind w:firstLineChars="196" w:firstLine="31680"/>
        <w:outlineLvl w:val="0"/>
        <w:rPr>
          <w:rFonts w:ascii="宋体"/>
          <w:bCs/>
          <w:sz w:val="28"/>
          <w:szCs w:val="28"/>
        </w:rPr>
      </w:pPr>
      <w:r>
        <w:rPr>
          <w:rFonts w:ascii="宋体" w:hAnsi="宋体"/>
          <w:bCs/>
          <w:sz w:val="28"/>
          <w:szCs w:val="28"/>
        </w:rPr>
        <w:t>3.</w:t>
      </w:r>
      <w:r>
        <w:rPr>
          <w:rFonts w:ascii="宋体" w:hAnsi="宋体" w:hint="eastAsia"/>
          <w:bCs/>
          <w:sz w:val="28"/>
          <w:szCs w:val="28"/>
        </w:rPr>
        <w:t>专业实践能力</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本专业学位获得者应具备较强的专业实践能力，如舞蹈编导类学生应具备撰写文本的舞蹈结构思维与写作能力，独立或合作完成独舞、双人舞、三人舞、群舞以及其他艺术形式的创意性创作活动；舞蹈表演类学生应独立或合作完成包括传统经典作品、现代优秀作品和新创作作品的舞蹈实践成果；舞蹈教育类的学生需具备从事研究不同舞蹈门类的专业化素质与技能，独立完成教学实践和教学实例研究项目等；海南民间舞专业方向的学生需具有对民族民间舞舞台表演的经验和专业化技能，能够把握认知中国民族民间舞原生形态</w:t>
      </w:r>
      <w:r>
        <w:rPr>
          <w:rFonts w:ascii="宋体" w:hAnsi="宋体"/>
          <w:sz w:val="28"/>
          <w:szCs w:val="28"/>
        </w:rPr>
        <w:t>——</w:t>
      </w:r>
      <w:r>
        <w:rPr>
          <w:rFonts w:ascii="宋体" w:hAnsi="宋体" w:hint="eastAsia"/>
          <w:sz w:val="28"/>
          <w:szCs w:val="28"/>
        </w:rPr>
        <w:t>教学</w:t>
      </w:r>
      <w:r>
        <w:rPr>
          <w:rFonts w:ascii="宋体" w:hAnsi="宋体"/>
          <w:sz w:val="28"/>
          <w:szCs w:val="28"/>
        </w:rPr>
        <w:t>——</w:t>
      </w:r>
      <w:r>
        <w:rPr>
          <w:rFonts w:ascii="宋体" w:hAnsi="宋体" w:hint="eastAsia"/>
          <w:sz w:val="28"/>
          <w:szCs w:val="28"/>
        </w:rPr>
        <w:t>编创“三点一线”的理论概念，掌握田野采风的研究方法，在掌握海南民间舞原生素材的基础上，敢于创新，转化运用，独立或合作创作海南民间舞蹈或民间舞蹈组合，充分开掘和发挥民族民间舞的生命活力。</w:t>
      </w:r>
    </w:p>
    <w:p w:rsidR="00F80B9D" w:rsidRDefault="00F80B9D" w:rsidP="001261DE">
      <w:pPr>
        <w:spacing w:line="360" w:lineRule="auto"/>
        <w:ind w:firstLineChars="200" w:firstLine="31680"/>
        <w:rPr>
          <w:rFonts w:ascii="宋体"/>
          <w:sz w:val="28"/>
          <w:szCs w:val="28"/>
        </w:rPr>
      </w:pPr>
      <w:r>
        <w:rPr>
          <w:rFonts w:ascii="宋体" w:hAnsi="宋体" w:hint="eastAsia"/>
          <w:sz w:val="28"/>
          <w:szCs w:val="28"/>
        </w:rPr>
        <w:t>总体来说，学位申请者应能独立运用所学技能和理论解决艺术活动中出现的问题；富有团队协作意识，善于与人互动交流，能够协调、整合各类人力、物力资源，有效组织、开展各类实践活动；具备敏锐的观察力，能根据时代与环境的变化及社会需求不断提高自身的社会适应力；具有良好的身体素质和充沛的精力，能胜任较高强度的艺术实践及教学活动。</w:t>
      </w:r>
    </w:p>
    <w:p w:rsidR="00F80B9D" w:rsidRDefault="00F80B9D" w:rsidP="001261DE">
      <w:pPr>
        <w:ind w:firstLineChars="150" w:firstLine="31680"/>
        <w:outlineLvl w:val="0"/>
        <w:rPr>
          <w:rFonts w:ascii="宋体"/>
          <w:b/>
          <w:sz w:val="28"/>
          <w:szCs w:val="28"/>
        </w:rPr>
      </w:pPr>
      <w:r>
        <w:rPr>
          <w:rFonts w:ascii="宋体" w:hAnsi="宋体" w:hint="eastAsia"/>
          <w:b/>
          <w:sz w:val="28"/>
          <w:szCs w:val="28"/>
        </w:rPr>
        <w:t>五、专业能力展示与学位论文的基本要求</w:t>
      </w:r>
    </w:p>
    <w:p w:rsidR="00F80B9D" w:rsidRDefault="00F80B9D" w:rsidP="001261DE">
      <w:pPr>
        <w:ind w:firstLineChars="150" w:firstLine="31680"/>
        <w:rPr>
          <w:rFonts w:ascii="宋体"/>
          <w:sz w:val="28"/>
          <w:szCs w:val="28"/>
        </w:rPr>
      </w:pPr>
      <w:r>
        <w:rPr>
          <w:rFonts w:ascii="宋体" w:hAnsi="宋体" w:hint="eastAsia"/>
          <w:sz w:val="28"/>
          <w:szCs w:val="28"/>
        </w:rPr>
        <w:t>本专业学位申请者，在修学规定课程和获得规定学分的同时，须完成专业能力展示和学位论文答辩的毕业环节要求。专业能力展示和学位论文答辩共同作为学生毕业水平的评价依据。专业能力展示体现学生的专业技能水平，而学位论文答辩体现学生对应用专业技能所表现出的综合素质领悟深度。专业能力展示和学位论文答辩均应公开进行，可以是专业能力展示达到合格水平再行论文答辩，亦可同时进行。</w:t>
      </w:r>
    </w:p>
    <w:p w:rsidR="00F80B9D" w:rsidRDefault="00F80B9D" w:rsidP="001261DE">
      <w:pPr>
        <w:spacing w:line="360" w:lineRule="auto"/>
        <w:ind w:firstLineChars="196" w:firstLine="31680"/>
        <w:rPr>
          <w:rFonts w:ascii="宋体"/>
          <w:sz w:val="28"/>
          <w:szCs w:val="28"/>
        </w:rPr>
      </w:pPr>
      <w:r>
        <w:rPr>
          <w:rFonts w:ascii="宋体" w:hAnsi="宋体"/>
          <w:sz w:val="28"/>
          <w:szCs w:val="28"/>
        </w:rPr>
        <w:t>1.</w:t>
      </w:r>
      <w:r>
        <w:rPr>
          <w:rFonts w:ascii="宋体" w:hAnsi="宋体" w:hint="eastAsia"/>
          <w:sz w:val="28"/>
          <w:szCs w:val="28"/>
        </w:rPr>
        <w:t>专业能力展示基本要求</w:t>
      </w:r>
    </w:p>
    <w:p w:rsidR="00F80B9D" w:rsidRDefault="00F80B9D" w:rsidP="001261DE">
      <w:pPr>
        <w:spacing w:line="360" w:lineRule="auto"/>
        <w:ind w:firstLineChars="196"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）总体要求</w:t>
      </w:r>
      <w:r>
        <w:rPr>
          <w:rFonts w:ascii="宋体"/>
          <w:sz w:val="28"/>
          <w:szCs w:val="28"/>
        </w:rPr>
        <w:br/>
      </w:r>
      <w:r>
        <w:rPr>
          <w:rFonts w:ascii="宋体" w:hAnsi="宋体"/>
          <w:sz w:val="28"/>
          <w:szCs w:val="28"/>
        </w:rPr>
        <w:t xml:space="preserve">    </w:t>
      </w:r>
      <w:r>
        <w:rPr>
          <w:rFonts w:ascii="宋体" w:hAnsi="宋体" w:hint="eastAsia"/>
          <w:sz w:val="28"/>
          <w:szCs w:val="28"/>
        </w:rPr>
        <w:t>专业能力展示的具体内容体现于学位作品。舞蹈编导类艺术硕士须提交独立原创的舞蹈作品</w:t>
      </w:r>
      <w:r>
        <w:rPr>
          <w:rFonts w:ascii="宋体"/>
          <w:sz w:val="28"/>
          <w:szCs w:val="28"/>
        </w:rPr>
        <w:t>,</w:t>
      </w:r>
      <w:r>
        <w:rPr>
          <w:rFonts w:ascii="宋体" w:hAnsi="宋体" w:hint="eastAsia"/>
          <w:sz w:val="28"/>
          <w:szCs w:val="28"/>
        </w:rPr>
        <w:t>专业能力展示与成果是获得艺术硕士专业学位的必要环节，要求本专业毕业作品须体现出社会文化价值、技能水平、审美功效以及毕业作品成果的实际价值与意义。</w:t>
      </w:r>
    </w:p>
    <w:p w:rsidR="00F80B9D" w:rsidRDefault="00F80B9D" w:rsidP="001261DE">
      <w:pPr>
        <w:spacing w:line="360" w:lineRule="auto"/>
        <w:ind w:firstLineChars="196" w:firstLine="31680"/>
        <w:rPr>
          <w:rFonts w:ascii="宋体"/>
          <w:sz w:val="28"/>
          <w:szCs w:val="28"/>
        </w:rPr>
      </w:pPr>
      <w:r>
        <w:rPr>
          <w:rFonts w:ascii="宋体" w:hAnsi="宋体" w:hint="eastAsia"/>
          <w:sz w:val="28"/>
          <w:szCs w:val="28"/>
        </w:rPr>
        <w:t>应具备一定的历史意义、现实意义和学术研究价值，并具有创新性、探索性和实验性；应体现出对专业领域的深入认知和把握，能够融会贯通，具有独到的见解和主张；应体现出学生良好的专业技能水平、艺术想象力和艺术诠释力，能产生一定的审美功效及社会影响；应凸显专业学位高层次成果的审美功效，体现文化寓意、社会价值，其成果在不同的接受层面能够得到良好反馈评价，产生积极的社会影响和行业认同等；学科发展和社会应用价值：应以开放和前瞻性的眼光，为拓展学科的功能和服务社会的效益，积极探索跨学科研究的项目，进行成果创新和跨界实验。</w:t>
      </w:r>
    </w:p>
    <w:p w:rsidR="00F80B9D" w:rsidRDefault="00F80B9D" w:rsidP="001261DE">
      <w:pPr>
        <w:pStyle w:val="1"/>
        <w:widowControl/>
        <w:ind w:firstLineChars="196" w:firstLine="31680"/>
        <w:jc w:val="left"/>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）具体要求</w:t>
      </w:r>
    </w:p>
    <w:p w:rsidR="00F80B9D" w:rsidRPr="001261DE" w:rsidRDefault="00F80B9D" w:rsidP="001261DE">
      <w:pPr>
        <w:pStyle w:val="1"/>
        <w:widowControl/>
        <w:ind w:firstLine="31680"/>
        <w:jc w:val="left"/>
        <w:rPr>
          <w:rFonts w:ascii="宋体"/>
          <w:sz w:val="28"/>
          <w:szCs w:val="28"/>
        </w:rPr>
      </w:pPr>
      <w:r>
        <w:rPr>
          <w:rFonts w:ascii="宋体" w:hAnsi="宋体" w:hint="eastAsia"/>
          <w:b/>
          <w:sz w:val="28"/>
          <w:szCs w:val="28"/>
        </w:rPr>
        <w:t>舞蹈编导</w:t>
      </w:r>
      <w:r>
        <w:rPr>
          <w:rFonts w:ascii="宋体" w:hAnsi="宋体" w:hint="eastAsia"/>
          <w:sz w:val="28"/>
          <w:szCs w:val="28"/>
        </w:rPr>
        <w:t>：须独立或作为第一作者编创并举办毕业学位作品展演一场，呈现方式可以个人独立完成，也可以与他人合作完成，合作必须在作品创意、创作、体现上个人承担</w:t>
      </w:r>
      <w:r>
        <w:rPr>
          <w:rFonts w:ascii="宋体" w:hAnsi="宋体"/>
          <w:sz w:val="28"/>
          <w:szCs w:val="28"/>
        </w:rPr>
        <w:t>70%</w:t>
      </w:r>
      <w:r>
        <w:rPr>
          <w:rFonts w:ascii="宋体" w:hAnsi="宋体" w:hint="eastAsia"/>
          <w:sz w:val="28"/>
          <w:szCs w:val="28"/>
        </w:rPr>
        <w:t>的比重，个人承担部分时间总长度不少于</w:t>
      </w:r>
      <w:r>
        <w:rPr>
          <w:rFonts w:ascii="宋体" w:hAnsi="宋体"/>
          <w:sz w:val="28"/>
          <w:szCs w:val="28"/>
        </w:rPr>
        <w:t>30</w:t>
      </w:r>
      <w:r>
        <w:rPr>
          <w:rFonts w:ascii="宋体" w:hAnsi="宋体" w:hint="eastAsia"/>
          <w:sz w:val="28"/>
          <w:szCs w:val="28"/>
        </w:rPr>
        <w:t>分钟，可根据导师和学生研究需要，自定具体的形式与内容。</w:t>
      </w:r>
      <w:r>
        <w:rPr>
          <w:rFonts w:ascii="宋体" w:hAnsi="宋体"/>
          <w:sz w:val="28"/>
          <w:szCs w:val="28"/>
        </w:rPr>
        <w:t xml:space="preserve"> </w:t>
      </w:r>
      <w:r>
        <w:rPr>
          <w:rFonts w:ascii="宋体" w:hAnsi="宋体" w:hint="eastAsia"/>
          <w:sz w:val="28"/>
          <w:szCs w:val="28"/>
        </w:rPr>
        <w:t>在读</w:t>
      </w:r>
      <w:r w:rsidRPr="001261DE">
        <w:rPr>
          <w:rFonts w:ascii="宋体" w:hAnsi="宋体" w:hint="eastAsia"/>
          <w:sz w:val="28"/>
          <w:szCs w:val="28"/>
        </w:rPr>
        <w:t>期间须参与至少三场集体性或综合性晚会舞蹈节目的创编或演出。</w:t>
      </w:r>
    </w:p>
    <w:p w:rsidR="00F80B9D" w:rsidRDefault="00F80B9D" w:rsidP="001261DE">
      <w:pPr>
        <w:pStyle w:val="1"/>
        <w:widowControl/>
        <w:ind w:firstLine="31680"/>
        <w:jc w:val="left"/>
        <w:rPr>
          <w:rFonts w:ascii="宋体"/>
          <w:sz w:val="28"/>
          <w:szCs w:val="28"/>
        </w:rPr>
      </w:pPr>
      <w:r>
        <w:rPr>
          <w:rFonts w:ascii="宋体" w:hAnsi="宋体" w:hint="eastAsia"/>
          <w:b/>
          <w:sz w:val="28"/>
          <w:szCs w:val="28"/>
        </w:rPr>
        <w:t>海南民间舞方向</w:t>
      </w:r>
      <w:r>
        <w:rPr>
          <w:rFonts w:ascii="宋体" w:hAnsi="宋体" w:hint="eastAsia"/>
          <w:sz w:val="28"/>
          <w:szCs w:val="28"/>
        </w:rPr>
        <w:t>：是海南大学艺术学院针对海南本土丰富的舞蹈元素和深厚的舞蹈文化所开创的一个特色专业方向，是舞蹈编导学科下的一个分支。海南民间舞方向须独立或作为第一作者编创具有海南民间舞蹈元素、形态、风格等特征的舞蹈作品或舞蹈组合，并举办毕业学位展演一场。呈现方式可以个人独立完成，也可以与他人合作完成，合作必须在作品创意、创作、体现上个人承担</w:t>
      </w:r>
      <w:r>
        <w:rPr>
          <w:rFonts w:ascii="宋体" w:hAnsi="宋体"/>
          <w:sz w:val="28"/>
          <w:szCs w:val="28"/>
        </w:rPr>
        <w:t>70%</w:t>
      </w:r>
      <w:r>
        <w:rPr>
          <w:rFonts w:ascii="宋体" w:hAnsi="宋体" w:hint="eastAsia"/>
          <w:sz w:val="28"/>
          <w:szCs w:val="28"/>
        </w:rPr>
        <w:t>的比重，个人承担部分时间总长度不少于</w:t>
      </w:r>
      <w:r>
        <w:rPr>
          <w:rFonts w:ascii="宋体" w:hAnsi="宋体"/>
          <w:sz w:val="28"/>
          <w:szCs w:val="28"/>
        </w:rPr>
        <w:t>30</w:t>
      </w:r>
      <w:r>
        <w:rPr>
          <w:rFonts w:ascii="宋体" w:hAnsi="宋体" w:hint="eastAsia"/>
          <w:sz w:val="28"/>
          <w:szCs w:val="28"/>
        </w:rPr>
        <w:t>分钟。</w:t>
      </w:r>
      <w:r>
        <w:rPr>
          <w:rFonts w:ascii="宋体" w:hAnsi="宋体"/>
          <w:sz w:val="28"/>
          <w:szCs w:val="28"/>
        </w:rPr>
        <w:t xml:space="preserve"> </w:t>
      </w:r>
      <w:r>
        <w:rPr>
          <w:rFonts w:ascii="宋体" w:hAnsi="宋体" w:hint="eastAsia"/>
          <w:sz w:val="28"/>
          <w:szCs w:val="28"/>
        </w:rPr>
        <w:t>在读期间须参与至少三场集体性或综合性晚会的演出。</w:t>
      </w:r>
    </w:p>
    <w:p w:rsidR="00F80B9D" w:rsidRDefault="00F80B9D" w:rsidP="001261DE">
      <w:pPr>
        <w:pStyle w:val="1"/>
        <w:widowControl/>
        <w:ind w:firstLine="31680"/>
        <w:jc w:val="left"/>
        <w:rPr>
          <w:rFonts w:ascii="宋体"/>
          <w:sz w:val="28"/>
          <w:szCs w:val="28"/>
        </w:rPr>
      </w:pPr>
      <w:r>
        <w:rPr>
          <w:rFonts w:ascii="宋体" w:hAnsi="宋体" w:hint="eastAsia"/>
          <w:b/>
          <w:sz w:val="28"/>
          <w:szCs w:val="28"/>
        </w:rPr>
        <w:t>舞蹈表演</w:t>
      </w:r>
      <w:r>
        <w:rPr>
          <w:rFonts w:ascii="宋体" w:hAnsi="宋体" w:hint="eastAsia"/>
          <w:sz w:val="28"/>
          <w:szCs w:val="28"/>
        </w:rPr>
        <w:t>：举办个人毕业学位展演一场（包括传统经典作品、现代优秀作品和新创作作品），呈现方式可以个人独立完成，也可以与他人合作完成，合作必须在作品创意、创作及体现方面承担</w:t>
      </w:r>
      <w:r>
        <w:rPr>
          <w:rFonts w:ascii="宋体" w:hAnsi="宋体"/>
          <w:sz w:val="28"/>
          <w:szCs w:val="28"/>
        </w:rPr>
        <w:t>70%</w:t>
      </w:r>
      <w:r>
        <w:rPr>
          <w:rFonts w:ascii="宋体" w:hAnsi="宋体" w:hint="eastAsia"/>
          <w:sz w:val="28"/>
          <w:szCs w:val="28"/>
        </w:rPr>
        <w:t>的比重，个人承担部分时间总长度不少于</w:t>
      </w:r>
      <w:r>
        <w:rPr>
          <w:rFonts w:ascii="宋体" w:hAnsi="宋体"/>
          <w:sz w:val="28"/>
          <w:szCs w:val="28"/>
        </w:rPr>
        <w:t>30</w:t>
      </w:r>
      <w:r>
        <w:rPr>
          <w:rFonts w:ascii="宋体" w:hAnsi="宋体" w:hint="eastAsia"/>
          <w:sz w:val="28"/>
          <w:szCs w:val="28"/>
        </w:rPr>
        <w:t>分钟，可根据导师和学生研究需要，自定具体的形式与内容。在读期间须参与至少三场集体性或综合性晚会的演出。（其中包括与舞蹈编导研究生的合作演出）</w:t>
      </w:r>
    </w:p>
    <w:p w:rsidR="00F80B9D" w:rsidRDefault="00F80B9D" w:rsidP="001261DE">
      <w:pPr>
        <w:pStyle w:val="1"/>
        <w:widowControl/>
        <w:ind w:firstLine="31680"/>
        <w:jc w:val="left"/>
        <w:rPr>
          <w:rFonts w:ascii="宋体"/>
          <w:sz w:val="28"/>
          <w:szCs w:val="28"/>
        </w:rPr>
      </w:pPr>
      <w:r>
        <w:rPr>
          <w:rFonts w:ascii="宋体" w:hAnsi="宋体" w:hint="eastAsia"/>
          <w:b/>
          <w:sz w:val="28"/>
          <w:szCs w:val="28"/>
        </w:rPr>
        <w:t>舞蹈教育</w:t>
      </w:r>
      <w:r>
        <w:rPr>
          <w:rFonts w:ascii="宋体" w:hAnsi="宋体" w:hint="eastAsia"/>
          <w:sz w:val="28"/>
          <w:szCs w:val="28"/>
        </w:rPr>
        <w:t>：须每学期参与教学实践</w:t>
      </w:r>
      <w:r>
        <w:rPr>
          <w:rFonts w:ascii="宋体" w:hAnsi="宋体"/>
          <w:sz w:val="28"/>
          <w:szCs w:val="28"/>
        </w:rPr>
        <w:t>4—8</w:t>
      </w:r>
      <w:r>
        <w:rPr>
          <w:rFonts w:ascii="宋体" w:hAnsi="宋体" w:hint="eastAsia"/>
          <w:sz w:val="28"/>
          <w:szCs w:val="28"/>
        </w:rPr>
        <w:t>周，并于每学期提交不少于</w:t>
      </w:r>
      <w:r>
        <w:rPr>
          <w:rFonts w:ascii="宋体" w:hAnsi="宋体"/>
          <w:sz w:val="28"/>
          <w:szCs w:val="28"/>
        </w:rPr>
        <w:t>2500</w:t>
      </w:r>
      <w:r>
        <w:rPr>
          <w:rFonts w:ascii="宋体" w:hAnsi="宋体" w:hint="eastAsia"/>
          <w:sz w:val="28"/>
          <w:szCs w:val="28"/>
        </w:rPr>
        <w:t>字实践总结一篇。独立完成一次教学实践或教学实例研究项目一项，在读期间参与至少三场集体性或综合性晚会的演出（其中包括与舞蹈编导研究生的合作演出）。独立完成毕业学位教学成果展示，展示时间总长度不少于</w:t>
      </w:r>
      <w:r>
        <w:rPr>
          <w:rFonts w:ascii="宋体" w:hAnsi="宋体"/>
          <w:sz w:val="28"/>
          <w:szCs w:val="28"/>
        </w:rPr>
        <w:t>30</w:t>
      </w:r>
      <w:r>
        <w:rPr>
          <w:rFonts w:ascii="宋体" w:hAnsi="宋体" w:hint="eastAsia"/>
          <w:sz w:val="28"/>
          <w:szCs w:val="28"/>
        </w:rPr>
        <w:t>分钟，可根据导师和学生研究需要，自定具体的形式与内容。</w:t>
      </w:r>
    </w:p>
    <w:p w:rsidR="00F80B9D" w:rsidRDefault="00F80B9D" w:rsidP="001261DE">
      <w:pPr>
        <w:pStyle w:val="1"/>
        <w:widowControl/>
        <w:ind w:firstLine="31680"/>
        <w:jc w:val="left"/>
        <w:rPr>
          <w:rFonts w:ascii="宋体"/>
          <w:sz w:val="28"/>
          <w:szCs w:val="28"/>
        </w:rPr>
      </w:pPr>
      <w:r>
        <w:rPr>
          <w:rFonts w:ascii="宋体" w:hAnsi="宋体"/>
          <w:sz w:val="28"/>
          <w:szCs w:val="28"/>
        </w:rPr>
        <w:t>2</w:t>
      </w:r>
      <w:r>
        <w:rPr>
          <w:rFonts w:ascii="宋体"/>
          <w:sz w:val="28"/>
          <w:szCs w:val="28"/>
        </w:rPr>
        <w:t>.</w:t>
      </w:r>
      <w:r>
        <w:rPr>
          <w:rFonts w:ascii="宋体" w:hAnsi="宋体" w:hint="eastAsia"/>
          <w:sz w:val="28"/>
          <w:szCs w:val="28"/>
        </w:rPr>
        <w:t>学位论文基本要求</w:t>
      </w:r>
    </w:p>
    <w:p w:rsidR="00F80B9D" w:rsidRDefault="00F80B9D" w:rsidP="001261DE">
      <w:pPr>
        <w:pStyle w:val="1"/>
        <w:widowControl/>
        <w:ind w:firstLine="31680"/>
        <w:jc w:val="left"/>
        <w:rPr>
          <w:rFonts w:ascii="宋体"/>
          <w:sz w:val="28"/>
          <w:szCs w:val="28"/>
        </w:rPr>
      </w:pPr>
      <w:r>
        <w:rPr>
          <w:rFonts w:ascii="宋体" w:hAnsi="宋体" w:hint="eastAsia"/>
          <w:sz w:val="28"/>
          <w:szCs w:val="28"/>
        </w:rPr>
        <w:t>本领域专业学位申请者皆应提交学位论文，具体要求如下：</w:t>
      </w:r>
    </w:p>
    <w:p w:rsidR="00F80B9D" w:rsidRDefault="00F80B9D" w:rsidP="001261DE">
      <w:pPr>
        <w:pStyle w:val="1"/>
        <w:widowControl/>
        <w:ind w:firstLine="31680"/>
        <w:jc w:val="left"/>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）学位论文可以根据自己研究方向和研究内容的需要，具体形式可以是针对本人作品或表演的艺术理念阐述、实践报告、案例技术与风格解析等，也可以是本专业领域相关理论问题的专题研究。</w:t>
      </w:r>
    </w:p>
    <w:p w:rsidR="00F80B9D" w:rsidRDefault="00F80B9D" w:rsidP="001261DE">
      <w:pPr>
        <w:pStyle w:val="1"/>
        <w:widowControl/>
        <w:ind w:firstLine="31680"/>
        <w:jc w:val="left"/>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）学位论文须符合要求的学术规范、标准及体质，杜绝剽窃和一切不端的学术行为。论述要结合实践主题，观点明确、概念清楚、结构合理、有理论深度，文笔流畅清晰。</w:t>
      </w:r>
    </w:p>
    <w:p w:rsidR="00F80B9D" w:rsidRDefault="00F80B9D" w:rsidP="001261DE">
      <w:pPr>
        <w:pStyle w:val="1"/>
        <w:widowControl/>
        <w:ind w:firstLine="31680"/>
        <w:jc w:val="left"/>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）学位论文应在导师指导下独立完成，学位论文应符合专业学位硕士的培养目标，字数不少于</w:t>
      </w:r>
      <w:r>
        <w:rPr>
          <w:rFonts w:ascii="宋体" w:hAnsi="宋体"/>
          <w:sz w:val="28"/>
          <w:szCs w:val="28"/>
        </w:rPr>
        <w:t>0.5</w:t>
      </w:r>
      <w:r>
        <w:rPr>
          <w:rFonts w:ascii="宋体" w:hAnsi="宋体" w:hint="eastAsia"/>
          <w:sz w:val="28"/>
          <w:szCs w:val="28"/>
        </w:rPr>
        <w:t>万（不含图例、图标）。</w:t>
      </w:r>
    </w:p>
    <w:p w:rsidR="00F80B9D" w:rsidRDefault="00F80B9D" w:rsidP="001261DE">
      <w:pPr>
        <w:pStyle w:val="1"/>
        <w:widowControl/>
        <w:ind w:firstLine="31680"/>
        <w:jc w:val="left"/>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）该领域专业学位申请者应独立完成论文选题，应参加论文选题、开题到完成命题、论文答辩的全过程。如选题属合作项目，每位专业学位申请者应有相对独立的论文命题并独立完成、独立答辩。</w:t>
      </w:r>
    </w:p>
    <w:p w:rsidR="00F80B9D" w:rsidRDefault="00F80B9D" w:rsidP="001261DE">
      <w:pPr>
        <w:pStyle w:val="1"/>
        <w:widowControl/>
        <w:ind w:firstLine="31680"/>
        <w:jc w:val="left"/>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）针对自己艺术创作、表演或其他艺术实践所写的论文应附所对应的影像资料光盘。</w:t>
      </w:r>
    </w:p>
    <w:p w:rsidR="00F80B9D" w:rsidRDefault="00F80B9D" w:rsidP="001261DE">
      <w:pPr>
        <w:pStyle w:val="1"/>
        <w:widowControl/>
        <w:ind w:firstLine="31680"/>
        <w:jc w:val="left"/>
        <w:rPr>
          <w:rFonts w:ascii="宋体"/>
          <w:sz w:val="28"/>
          <w:szCs w:val="28"/>
        </w:rPr>
      </w:pPr>
    </w:p>
    <w:p w:rsidR="00F80B9D" w:rsidRDefault="00F80B9D" w:rsidP="00B003C0">
      <w:pPr>
        <w:pStyle w:val="1"/>
        <w:widowControl/>
        <w:ind w:firstLineChars="1850" w:firstLine="31680"/>
        <w:jc w:val="left"/>
        <w:rPr>
          <w:rFonts w:ascii="宋体"/>
          <w:sz w:val="28"/>
          <w:szCs w:val="28"/>
        </w:rPr>
      </w:pPr>
      <w:r>
        <w:rPr>
          <w:rFonts w:ascii="宋体" w:hAnsi="宋体"/>
          <w:sz w:val="28"/>
          <w:szCs w:val="28"/>
        </w:rPr>
        <w:t>2016</w:t>
      </w:r>
      <w:r>
        <w:rPr>
          <w:rFonts w:ascii="宋体" w:hAnsi="宋体" w:hint="eastAsia"/>
          <w:sz w:val="28"/>
          <w:szCs w:val="28"/>
        </w:rPr>
        <w:t>年</w:t>
      </w:r>
      <w:r>
        <w:rPr>
          <w:rFonts w:ascii="宋体" w:hAnsi="宋体"/>
          <w:sz w:val="28"/>
          <w:szCs w:val="28"/>
        </w:rPr>
        <w:t>6</w:t>
      </w:r>
      <w:r>
        <w:rPr>
          <w:rFonts w:ascii="宋体" w:hAnsi="宋体" w:hint="eastAsia"/>
          <w:sz w:val="28"/>
          <w:szCs w:val="28"/>
        </w:rPr>
        <w:t>月</w:t>
      </w:r>
      <w:r>
        <w:rPr>
          <w:rFonts w:ascii="宋体" w:hAnsi="宋体"/>
          <w:sz w:val="28"/>
          <w:szCs w:val="28"/>
        </w:rPr>
        <w:t>29</w:t>
      </w:r>
      <w:r>
        <w:rPr>
          <w:rFonts w:ascii="宋体" w:hAnsi="宋体" w:hint="eastAsia"/>
          <w:sz w:val="28"/>
          <w:szCs w:val="28"/>
        </w:rPr>
        <w:t>日</w:t>
      </w:r>
    </w:p>
    <w:p w:rsidR="00F80B9D" w:rsidRPr="001261DE" w:rsidRDefault="00F80B9D" w:rsidP="001261DE">
      <w:pPr>
        <w:spacing w:line="360" w:lineRule="auto"/>
        <w:ind w:right="560"/>
        <w:rPr>
          <w:rFonts w:ascii="宋体"/>
          <w:sz w:val="28"/>
          <w:szCs w:val="28"/>
        </w:rPr>
      </w:pPr>
    </w:p>
    <w:sectPr w:rsidR="00F80B9D" w:rsidRPr="001261DE" w:rsidSect="00547138">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B9D" w:rsidRDefault="00F80B9D" w:rsidP="00547138">
      <w:r>
        <w:separator/>
      </w:r>
    </w:p>
  </w:endnote>
  <w:endnote w:type="continuationSeparator" w:id="1">
    <w:p w:rsidR="00F80B9D" w:rsidRDefault="00F80B9D" w:rsidP="005471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B9D" w:rsidRDefault="00F80B9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0B9D" w:rsidRDefault="00F80B9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B9D" w:rsidRDefault="00F80B9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F80B9D" w:rsidRDefault="00F80B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B9D" w:rsidRDefault="00F80B9D" w:rsidP="00547138">
      <w:r>
        <w:separator/>
      </w:r>
    </w:p>
  </w:footnote>
  <w:footnote w:type="continuationSeparator" w:id="1">
    <w:p w:rsidR="00F80B9D" w:rsidRDefault="00F80B9D" w:rsidP="005471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B9D" w:rsidRDefault="00F80B9D">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F2441"/>
    <w:multiLevelType w:val="multilevel"/>
    <w:tmpl w:val="020F2441"/>
    <w:lvl w:ilvl="0">
      <w:start w:val="4"/>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17193D31"/>
    <w:multiLevelType w:val="multilevel"/>
    <w:tmpl w:val="17193D31"/>
    <w:lvl w:ilvl="0">
      <w:start w:val="1"/>
      <w:numFmt w:val="japaneseCounting"/>
      <w:lvlText w:val="%1、"/>
      <w:lvlJc w:val="left"/>
      <w:pPr>
        <w:ind w:left="1287" w:hanging="720"/>
      </w:pPr>
      <w:rPr>
        <w:rFonts w:cs="Times New Roman" w:hint="default"/>
      </w:rPr>
    </w:lvl>
    <w:lvl w:ilvl="1">
      <w:start w:val="1"/>
      <w:numFmt w:val="lowerLetter"/>
      <w:lvlText w:val="%2)"/>
      <w:lvlJc w:val="left"/>
      <w:pPr>
        <w:ind w:left="1407" w:hanging="420"/>
      </w:pPr>
      <w:rPr>
        <w:rFonts w:cs="Times New Roman"/>
      </w:rPr>
    </w:lvl>
    <w:lvl w:ilvl="2">
      <w:start w:val="1"/>
      <w:numFmt w:val="lowerRoman"/>
      <w:lvlText w:val="%3."/>
      <w:lvlJc w:val="right"/>
      <w:pPr>
        <w:ind w:left="1827" w:hanging="420"/>
      </w:pPr>
      <w:rPr>
        <w:rFonts w:cs="Times New Roman"/>
      </w:rPr>
    </w:lvl>
    <w:lvl w:ilvl="3">
      <w:start w:val="1"/>
      <w:numFmt w:val="decimal"/>
      <w:lvlText w:val="%4."/>
      <w:lvlJc w:val="left"/>
      <w:pPr>
        <w:ind w:left="2247" w:hanging="420"/>
      </w:pPr>
      <w:rPr>
        <w:rFonts w:cs="Times New Roman"/>
      </w:rPr>
    </w:lvl>
    <w:lvl w:ilvl="4">
      <w:start w:val="1"/>
      <w:numFmt w:val="lowerLetter"/>
      <w:lvlText w:val="%5)"/>
      <w:lvlJc w:val="left"/>
      <w:pPr>
        <w:ind w:left="2667" w:hanging="420"/>
      </w:pPr>
      <w:rPr>
        <w:rFonts w:cs="Times New Roman"/>
      </w:rPr>
    </w:lvl>
    <w:lvl w:ilvl="5">
      <w:start w:val="1"/>
      <w:numFmt w:val="lowerRoman"/>
      <w:lvlText w:val="%6."/>
      <w:lvlJc w:val="right"/>
      <w:pPr>
        <w:ind w:left="3087" w:hanging="420"/>
      </w:pPr>
      <w:rPr>
        <w:rFonts w:cs="Times New Roman"/>
      </w:rPr>
    </w:lvl>
    <w:lvl w:ilvl="6">
      <w:start w:val="1"/>
      <w:numFmt w:val="decimal"/>
      <w:lvlText w:val="%7."/>
      <w:lvlJc w:val="left"/>
      <w:pPr>
        <w:ind w:left="3507" w:hanging="420"/>
      </w:pPr>
      <w:rPr>
        <w:rFonts w:cs="Times New Roman"/>
      </w:rPr>
    </w:lvl>
    <w:lvl w:ilvl="7">
      <w:start w:val="1"/>
      <w:numFmt w:val="lowerLetter"/>
      <w:lvlText w:val="%8)"/>
      <w:lvlJc w:val="left"/>
      <w:pPr>
        <w:ind w:left="3927" w:hanging="420"/>
      </w:pPr>
      <w:rPr>
        <w:rFonts w:cs="Times New Roman"/>
      </w:rPr>
    </w:lvl>
    <w:lvl w:ilvl="8">
      <w:start w:val="1"/>
      <w:numFmt w:val="lowerRoman"/>
      <w:lvlText w:val="%9."/>
      <w:lvlJc w:val="right"/>
      <w:pPr>
        <w:ind w:left="4347"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1699"/>
    <w:rsid w:val="00005E47"/>
    <w:rsid w:val="00007755"/>
    <w:rsid w:val="00007EDE"/>
    <w:rsid w:val="00016A1C"/>
    <w:rsid w:val="0002063D"/>
    <w:rsid w:val="00021E4C"/>
    <w:rsid w:val="000221D7"/>
    <w:rsid w:val="000225CE"/>
    <w:rsid w:val="00022783"/>
    <w:rsid w:val="000304CE"/>
    <w:rsid w:val="00030FF9"/>
    <w:rsid w:val="0005408C"/>
    <w:rsid w:val="0005681C"/>
    <w:rsid w:val="000574B5"/>
    <w:rsid w:val="000606EF"/>
    <w:rsid w:val="00067BFB"/>
    <w:rsid w:val="00072DF5"/>
    <w:rsid w:val="00077B9F"/>
    <w:rsid w:val="00082D36"/>
    <w:rsid w:val="00085C86"/>
    <w:rsid w:val="00090B4F"/>
    <w:rsid w:val="000910B5"/>
    <w:rsid w:val="00091AB7"/>
    <w:rsid w:val="000A2615"/>
    <w:rsid w:val="000A5ABF"/>
    <w:rsid w:val="000A79D8"/>
    <w:rsid w:val="000B7E7E"/>
    <w:rsid w:val="000C4D65"/>
    <w:rsid w:val="000D5D10"/>
    <w:rsid w:val="000D5D19"/>
    <w:rsid w:val="000D6B42"/>
    <w:rsid w:val="000E134C"/>
    <w:rsid w:val="000E282F"/>
    <w:rsid w:val="000E5467"/>
    <w:rsid w:val="000F0955"/>
    <w:rsid w:val="000F1DD6"/>
    <w:rsid w:val="000F6D56"/>
    <w:rsid w:val="00110EF6"/>
    <w:rsid w:val="00112AD8"/>
    <w:rsid w:val="0011643E"/>
    <w:rsid w:val="00126048"/>
    <w:rsid w:val="001261DE"/>
    <w:rsid w:val="0013266E"/>
    <w:rsid w:val="00134F8D"/>
    <w:rsid w:val="00136855"/>
    <w:rsid w:val="0014431C"/>
    <w:rsid w:val="001478F7"/>
    <w:rsid w:val="001530B5"/>
    <w:rsid w:val="001534D9"/>
    <w:rsid w:val="00165450"/>
    <w:rsid w:val="001656EC"/>
    <w:rsid w:val="00166230"/>
    <w:rsid w:val="00172808"/>
    <w:rsid w:val="00175109"/>
    <w:rsid w:val="00175D51"/>
    <w:rsid w:val="00183A9C"/>
    <w:rsid w:val="00187F8D"/>
    <w:rsid w:val="0019066F"/>
    <w:rsid w:val="001953B6"/>
    <w:rsid w:val="001B62D2"/>
    <w:rsid w:val="001B7DE3"/>
    <w:rsid w:val="001C3FD7"/>
    <w:rsid w:val="001C49C0"/>
    <w:rsid w:val="001D3B43"/>
    <w:rsid w:val="001D5E0D"/>
    <w:rsid w:val="001E6BA2"/>
    <w:rsid w:val="001F24F5"/>
    <w:rsid w:val="002001D0"/>
    <w:rsid w:val="0021131B"/>
    <w:rsid w:val="0021565A"/>
    <w:rsid w:val="00216D38"/>
    <w:rsid w:val="00233094"/>
    <w:rsid w:val="00234FF6"/>
    <w:rsid w:val="0023508C"/>
    <w:rsid w:val="00242838"/>
    <w:rsid w:val="002433C8"/>
    <w:rsid w:val="00246BC4"/>
    <w:rsid w:val="0026137D"/>
    <w:rsid w:val="002642A6"/>
    <w:rsid w:val="002668FF"/>
    <w:rsid w:val="002707A2"/>
    <w:rsid w:val="00277488"/>
    <w:rsid w:val="00283981"/>
    <w:rsid w:val="00294E33"/>
    <w:rsid w:val="0029623F"/>
    <w:rsid w:val="002B118C"/>
    <w:rsid w:val="002B3763"/>
    <w:rsid w:val="002B557C"/>
    <w:rsid w:val="002C093D"/>
    <w:rsid w:val="002C4A33"/>
    <w:rsid w:val="002D0016"/>
    <w:rsid w:val="002D6D2E"/>
    <w:rsid w:val="002E1193"/>
    <w:rsid w:val="002E4A6F"/>
    <w:rsid w:val="002F0239"/>
    <w:rsid w:val="002F3088"/>
    <w:rsid w:val="0030214C"/>
    <w:rsid w:val="0030436D"/>
    <w:rsid w:val="00313741"/>
    <w:rsid w:val="00317DA2"/>
    <w:rsid w:val="0032016B"/>
    <w:rsid w:val="003251D1"/>
    <w:rsid w:val="00325BE9"/>
    <w:rsid w:val="00345195"/>
    <w:rsid w:val="003473D6"/>
    <w:rsid w:val="00352E60"/>
    <w:rsid w:val="0035627D"/>
    <w:rsid w:val="0035709D"/>
    <w:rsid w:val="0036074D"/>
    <w:rsid w:val="0036231D"/>
    <w:rsid w:val="00365D28"/>
    <w:rsid w:val="003825F4"/>
    <w:rsid w:val="00382657"/>
    <w:rsid w:val="00385D0C"/>
    <w:rsid w:val="003862A2"/>
    <w:rsid w:val="00391CB0"/>
    <w:rsid w:val="003920E5"/>
    <w:rsid w:val="003A0EB3"/>
    <w:rsid w:val="003A26D6"/>
    <w:rsid w:val="003B5DEA"/>
    <w:rsid w:val="003C02CF"/>
    <w:rsid w:val="003D2012"/>
    <w:rsid w:val="003D6129"/>
    <w:rsid w:val="003D6C15"/>
    <w:rsid w:val="003E7DE4"/>
    <w:rsid w:val="003F116A"/>
    <w:rsid w:val="003F15BC"/>
    <w:rsid w:val="004029B7"/>
    <w:rsid w:val="004057F4"/>
    <w:rsid w:val="00417065"/>
    <w:rsid w:val="00422B05"/>
    <w:rsid w:val="00423E17"/>
    <w:rsid w:val="004274B1"/>
    <w:rsid w:val="00436B8B"/>
    <w:rsid w:val="004428EC"/>
    <w:rsid w:val="00450E56"/>
    <w:rsid w:val="00452385"/>
    <w:rsid w:val="00452870"/>
    <w:rsid w:val="00454240"/>
    <w:rsid w:val="0046317D"/>
    <w:rsid w:val="00463F1B"/>
    <w:rsid w:val="004679F2"/>
    <w:rsid w:val="00474134"/>
    <w:rsid w:val="004800F9"/>
    <w:rsid w:val="004869F7"/>
    <w:rsid w:val="00490041"/>
    <w:rsid w:val="00494B93"/>
    <w:rsid w:val="00494CF8"/>
    <w:rsid w:val="004962B1"/>
    <w:rsid w:val="004A73EA"/>
    <w:rsid w:val="004A77BD"/>
    <w:rsid w:val="004B70E3"/>
    <w:rsid w:val="004D18D5"/>
    <w:rsid w:val="004D3120"/>
    <w:rsid w:val="004E6543"/>
    <w:rsid w:val="004F5C62"/>
    <w:rsid w:val="004F689B"/>
    <w:rsid w:val="005007CF"/>
    <w:rsid w:val="005070F2"/>
    <w:rsid w:val="00510B72"/>
    <w:rsid w:val="005230AB"/>
    <w:rsid w:val="00527061"/>
    <w:rsid w:val="005274CF"/>
    <w:rsid w:val="00530084"/>
    <w:rsid w:val="005301F1"/>
    <w:rsid w:val="00530CB9"/>
    <w:rsid w:val="0053464A"/>
    <w:rsid w:val="0054461C"/>
    <w:rsid w:val="005452F8"/>
    <w:rsid w:val="00547138"/>
    <w:rsid w:val="00550A7A"/>
    <w:rsid w:val="0055250D"/>
    <w:rsid w:val="00555C39"/>
    <w:rsid w:val="0055640A"/>
    <w:rsid w:val="00584474"/>
    <w:rsid w:val="005B1CE9"/>
    <w:rsid w:val="005B1FC8"/>
    <w:rsid w:val="005B37EA"/>
    <w:rsid w:val="005B4A9C"/>
    <w:rsid w:val="005B5200"/>
    <w:rsid w:val="005C0C5E"/>
    <w:rsid w:val="005C217E"/>
    <w:rsid w:val="005C32C3"/>
    <w:rsid w:val="005C4C5E"/>
    <w:rsid w:val="005C5F5D"/>
    <w:rsid w:val="005D0284"/>
    <w:rsid w:val="005D1DCB"/>
    <w:rsid w:val="005D307D"/>
    <w:rsid w:val="005D7606"/>
    <w:rsid w:val="00611311"/>
    <w:rsid w:val="00624108"/>
    <w:rsid w:val="00637121"/>
    <w:rsid w:val="00641A86"/>
    <w:rsid w:val="0064656A"/>
    <w:rsid w:val="00647B62"/>
    <w:rsid w:val="00650782"/>
    <w:rsid w:val="00652E98"/>
    <w:rsid w:val="00654086"/>
    <w:rsid w:val="006620BA"/>
    <w:rsid w:val="0066740B"/>
    <w:rsid w:val="00667948"/>
    <w:rsid w:val="00686564"/>
    <w:rsid w:val="0069509E"/>
    <w:rsid w:val="006A51C4"/>
    <w:rsid w:val="006A65A5"/>
    <w:rsid w:val="006B699F"/>
    <w:rsid w:val="006B69AD"/>
    <w:rsid w:val="006C1F14"/>
    <w:rsid w:val="006D06CD"/>
    <w:rsid w:val="006D6C50"/>
    <w:rsid w:val="006E279C"/>
    <w:rsid w:val="006E799B"/>
    <w:rsid w:val="006F0694"/>
    <w:rsid w:val="006F27C6"/>
    <w:rsid w:val="006F3692"/>
    <w:rsid w:val="006F7E1A"/>
    <w:rsid w:val="00700876"/>
    <w:rsid w:val="0070087D"/>
    <w:rsid w:val="00705BFE"/>
    <w:rsid w:val="00712EDE"/>
    <w:rsid w:val="00716537"/>
    <w:rsid w:val="00716899"/>
    <w:rsid w:val="007227B2"/>
    <w:rsid w:val="00733492"/>
    <w:rsid w:val="007345B7"/>
    <w:rsid w:val="00741B15"/>
    <w:rsid w:val="00745E1C"/>
    <w:rsid w:val="00746806"/>
    <w:rsid w:val="007501F1"/>
    <w:rsid w:val="00753068"/>
    <w:rsid w:val="00760CC1"/>
    <w:rsid w:val="00762EF2"/>
    <w:rsid w:val="0076434E"/>
    <w:rsid w:val="00770129"/>
    <w:rsid w:val="00777FEA"/>
    <w:rsid w:val="00787163"/>
    <w:rsid w:val="00790A91"/>
    <w:rsid w:val="007914BF"/>
    <w:rsid w:val="0079489F"/>
    <w:rsid w:val="007A154C"/>
    <w:rsid w:val="007A18F0"/>
    <w:rsid w:val="007C2845"/>
    <w:rsid w:val="007C3A1A"/>
    <w:rsid w:val="007D09FD"/>
    <w:rsid w:val="007D2E59"/>
    <w:rsid w:val="007D2ED6"/>
    <w:rsid w:val="007D4E61"/>
    <w:rsid w:val="007E193A"/>
    <w:rsid w:val="007E2404"/>
    <w:rsid w:val="007E5FE5"/>
    <w:rsid w:val="007F21AA"/>
    <w:rsid w:val="007F64F0"/>
    <w:rsid w:val="007F709B"/>
    <w:rsid w:val="008025E3"/>
    <w:rsid w:val="00813B4F"/>
    <w:rsid w:val="008324C6"/>
    <w:rsid w:val="008329E6"/>
    <w:rsid w:val="00833229"/>
    <w:rsid w:val="0084184E"/>
    <w:rsid w:val="00847677"/>
    <w:rsid w:val="0085248D"/>
    <w:rsid w:val="00855F62"/>
    <w:rsid w:val="00856E87"/>
    <w:rsid w:val="008574AB"/>
    <w:rsid w:val="008670EE"/>
    <w:rsid w:val="008740DC"/>
    <w:rsid w:val="00883E1C"/>
    <w:rsid w:val="008901C3"/>
    <w:rsid w:val="00890C65"/>
    <w:rsid w:val="00890F98"/>
    <w:rsid w:val="008949AA"/>
    <w:rsid w:val="008964E5"/>
    <w:rsid w:val="008A037A"/>
    <w:rsid w:val="008A1818"/>
    <w:rsid w:val="008A2312"/>
    <w:rsid w:val="008A279E"/>
    <w:rsid w:val="008A3BF2"/>
    <w:rsid w:val="008B0852"/>
    <w:rsid w:val="008B50E0"/>
    <w:rsid w:val="008B6121"/>
    <w:rsid w:val="008C3A3A"/>
    <w:rsid w:val="008C51F2"/>
    <w:rsid w:val="008D1722"/>
    <w:rsid w:val="008E15BB"/>
    <w:rsid w:val="008E38B3"/>
    <w:rsid w:val="008E6D41"/>
    <w:rsid w:val="008F1C27"/>
    <w:rsid w:val="008F29F8"/>
    <w:rsid w:val="00901F4B"/>
    <w:rsid w:val="00910A1A"/>
    <w:rsid w:val="009375E7"/>
    <w:rsid w:val="00940569"/>
    <w:rsid w:val="00940B79"/>
    <w:rsid w:val="0094141D"/>
    <w:rsid w:val="009517A6"/>
    <w:rsid w:val="00954158"/>
    <w:rsid w:val="009568C5"/>
    <w:rsid w:val="0096724F"/>
    <w:rsid w:val="0097064B"/>
    <w:rsid w:val="009717D5"/>
    <w:rsid w:val="0097324B"/>
    <w:rsid w:val="0097429D"/>
    <w:rsid w:val="00976686"/>
    <w:rsid w:val="00987A6D"/>
    <w:rsid w:val="0099338F"/>
    <w:rsid w:val="00995A8A"/>
    <w:rsid w:val="009A4FDB"/>
    <w:rsid w:val="009B080D"/>
    <w:rsid w:val="009B1A12"/>
    <w:rsid w:val="009B2E9D"/>
    <w:rsid w:val="009B4967"/>
    <w:rsid w:val="009C5747"/>
    <w:rsid w:val="009D6765"/>
    <w:rsid w:val="009D7026"/>
    <w:rsid w:val="009E0A0C"/>
    <w:rsid w:val="009E2AC3"/>
    <w:rsid w:val="009E321B"/>
    <w:rsid w:val="009F33A8"/>
    <w:rsid w:val="00A0055C"/>
    <w:rsid w:val="00A0642E"/>
    <w:rsid w:val="00A11162"/>
    <w:rsid w:val="00A12A15"/>
    <w:rsid w:val="00A15D6A"/>
    <w:rsid w:val="00A171D1"/>
    <w:rsid w:val="00A20B2C"/>
    <w:rsid w:val="00A210DD"/>
    <w:rsid w:val="00A301D0"/>
    <w:rsid w:val="00A44384"/>
    <w:rsid w:val="00A45B1A"/>
    <w:rsid w:val="00A7008B"/>
    <w:rsid w:val="00A75EE8"/>
    <w:rsid w:val="00A83147"/>
    <w:rsid w:val="00A8458A"/>
    <w:rsid w:val="00A862BD"/>
    <w:rsid w:val="00A8645C"/>
    <w:rsid w:val="00A96E46"/>
    <w:rsid w:val="00AA41A3"/>
    <w:rsid w:val="00AA725D"/>
    <w:rsid w:val="00AB5A92"/>
    <w:rsid w:val="00AC1514"/>
    <w:rsid w:val="00AD45A6"/>
    <w:rsid w:val="00AE7A43"/>
    <w:rsid w:val="00AF3453"/>
    <w:rsid w:val="00AF65D7"/>
    <w:rsid w:val="00AF65DE"/>
    <w:rsid w:val="00B003C0"/>
    <w:rsid w:val="00B0607D"/>
    <w:rsid w:val="00B11E07"/>
    <w:rsid w:val="00B26072"/>
    <w:rsid w:val="00B265BF"/>
    <w:rsid w:val="00B26DC6"/>
    <w:rsid w:val="00B32E54"/>
    <w:rsid w:val="00B41666"/>
    <w:rsid w:val="00B44B26"/>
    <w:rsid w:val="00B53671"/>
    <w:rsid w:val="00B6004C"/>
    <w:rsid w:val="00B65BEE"/>
    <w:rsid w:val="00B73A0C"/>
    <w:rsid w:val="00B76E48"/>
    <w:rsid w:val="00B775E7"/>
    <w:rsid w:val="00B85283"/>
    <w:rsid w:val="00B92B2D"/>
    <w:rsid w:val="00B92BD3"/>
    <w:rsid w:val="00BA3393"/>
    <w:rsid w:val="00BB26E8"/>
    <w:rsid w:val="00BB5387"/>
    <w:rsid w:val="00BD0259"/>
    <w:rsid w:val="00BD4022"/>
    <w:rsid w:val="00BE3CD5"/>
    <w:rsid w:val="00BE4468"/>
    <w:rsid w:val="00BE6976"/>
    <w:rsid w:val="00BF42F7"/>
    <w:rsid w:val="00BF4EAA"/>
    <w:rsid w:val="00C0236D"/>
    <w:rsid w:val="00C03DD3"/>
    <w:rsid w:val="00C05F8C"/>
    <w:rsid w:val="00C10CEF"/>
    <w:rsid w:val="00C136C3"/>
    <w:rsid w:val="00C20CA7"/>
    <w:rsid w:val="00C22483"/>
    <w:rsid w:val="00C32AB8"/>
    <w:rsid w:val="00C346D8"/>
    <w:rsid w:val="00C3480C"/>
    <w:rsid w:val="00C36DC9"/>
    <w:rsid w:val="00C40DB9"/>
    <w:rsid w:val="00C436EB"/>
    <w:rsid w:val="00C44B82"/>
    <w:rsid w:val="00C54AC0"/>
    <w:rsid w:val="00C55F79"/>
    <w:rsid w:val="00C65FAE"/>
    <w:rsid w:val="00C70FB6"/>
    <w:rsid w:val="00C76A61"/>
    <w:rsid w:val="00C80ED8"/>
    <w:rsid w:val="00C83B99"/>
    <w:rsid w:val="00C91092"/>
    <w:rsid w:val="00C9196B"/>
    <w:rsid w:val="00CA003F"/>
    <w:rsid w:val="00CA66DA"/>
    <w:rsid w:val="00CA709F"/>
    <w:rsid w:val="00CB30A3"/>
    <w:rsid w:val="00CB7E85"/>
    <w:rsid w:val="00CC3847"/>
    <w:rsid w:val="00CD4D67"/>
    <w:rsid w:val="00CD7680"/>
    <w:rsid w:val="00CD7BB4"/>
    <w:rsid w:val="00CE091B"/>
    <w:rsid w:val="00CE14EC"/>
    <w:rsid w:val="00CE3765"/>
    <w:rsid w:val="00CE7DB0"/>
    <w:rsid w:val="00D06270"/>
    <w:rsid w:val="00D0646B"/>
    <w:rsid w:val="00D06523"/>
    <w:rsid w:val="00D21014"/>
    <w:rsid w:val="00D21C53"/>
    <w:rsid w:val="00D26D0C"/>
    <w:rsid w:val="00D44CE7"/>
    <w:rsid w:val="00D521FF"/>
    <w:rsid w:val="00D52BB3"/>
    <w:rsid w:val="00D54666"/>
    <w:rsid w:val="00D54F8D"/>
    <w:rsid w:val="00D602DA"/>
    <w:rsid w:val="00D606C5"/>
    <w:rsid w:val="00D62570"/>
    <w:rsid w:val="00D63979"/>
    <w:rsid w:val="00D6627D"/>
    <w:rsid w:val="00D67285"/>
    <w:rsid w:val="00D735DE"/>
    <w:rsid w:val="00D85DBE"/>
    <w:rsid w:val="00D86365"/>
    <w:rsid w:val="00D947DA"/>
    <w:rsid w:val="00DA789A"/>
    <w:rsid w:val="00DB379D"/>
    <w:rsid w:val="00DC4F3D"/>
    <w:rsid w:val="00DC50C3"/>
    <w:rsid w:val="00DD420C"/>
    <w:rsid w:val="00DD603E"/>
    <w:rsid w:val="00DD78D2"/>
    <w:rsid w:val="00DE6DFD"/>
    <w:rsid w:val="00DF0D7A"/>
    <w:rsid w:val="00DF13B1"/>
    <w:rsid w:val="00DF3F9E"/>
    <w:rsid w:val="00DF6C94"/>
    <w:rsid w:val="00E04A3C"/>
    <w:rsid w:val="00E064A7"/>
    <w:rsid w:val="00E13713"/>
    <w:rsid w:val="00E20E75"/>
    <w:rsid w:val="00E25D9E"/>
    <w:rsid w:val="00E274CB"/>
    <w:rsid w:val="00E402D6"/>
    <w:rsid w:val="00E43DB0"/>
    <w:rsid w:val="00E5041A"/>
    <w:rsid w:val="00E65C96"/>
    <w:rsid w:val="00E72438"/>
    <w:rsid w:val="00E73292"/>
    <w:rsid w:val="00E75565"/>
    <w:rsid w:val="00E76896"/>
    <w:rsid w:val="00E76932"/>
    <w:rsid w:val="00E8274E"/>
    <w:rsid w:val="00E85FB5"/>
    <w:rsid w:val="00E87258"/>
    <w:rsid w:val="00E9182F"/>
    <w:rsid w:val="00E972B9"/>
    <w:rsid w:val="00EA05C3"/>
    <w:rsid w:val="00EA1BE4"/>
    <w:rsid w:val="00EA4BBA"/>
    <w:rsid w:val="00EA5D7A"/>
    <w:rsid w:val="00EB0FE9"/>
    <w:rsid w:val="00EB1699"/>
    <w:rsid w:val="00EB380E"/>
    <w:rsid w:val="00EB7EAF"/>
    <w:rsid w:val="00ED61B2"/>
    <w:rsid w:val="00EE2A90"/>
    <w:rsid w:val="00EE4CE0"/>
    <w:rsid w:val="00EF2277"/>
    <w:rsid w:val="00EF2CF4"/>
    <w:rsid w:val="00EF53EE"/>
    <w:rsid w:val="00EF6E5F"/>
    <w:rsid w:val="00F04C02"/>
    <w:rsid w:val="00F07AAA"/>
    <w:rsid w:val="00F26BBC"/>
    <w:rsid w:val="00F3250A"/>
    <w:rsid w:val="00F339C0"/>
    <w:rsid w:val="00F371A5"/>
    <w:rsid w:val="00F43EAD"/>
    <w:rsid w:val="00F44B17"/>
    <w:rsid w:val="00F46582"/>
    <w:rsid w:val="00F46803"/>
    <w:rsid w:val="00F511BE"/>
    <w:rsid w:val="00F54E55"/>
    <w:rsid w:val="00F562C4"/>
    <w:rsid w:val="00F567B7"/>
    <w:rsid w:val="00F742E5"/>
    <w:rsid w:val="00F75CF7"/>
    <w:rsid w:val="00F80B9D"/>
    <w:rsid w:val="00F86C3A"/>
    <w:rsid w:val="00F87070"/>
    <w:rsid w:val="00F9300F"/>
    <w:rsid w:val="00F93F29"/>
    <w:rsid w:val="00FA670C"/>
    <w:rsid w:val="00FB45D4"/>
    <w:rsid w:val="00FD13CF"/>
    <w:rsid w:val="00FE12A7"/>
    <w:rsid w:val="00FF14FA"/>
    <w:rsid w:val="00FF221A"/>
    <w:rsid w:val="00FF4606"/>
    <w:rsid w:val="00FF4646"/>
    <w:rsid w:val="15663828"/>
    <w:rsid w:val="23C50DBF"/>
    <w:rsid w:val="254B75E5"/>
    <w:rsid w:val="3253208C"/>
    <w:rsid w:val="45845B9E"/>
    <w:rsid w:val="499849F2"/>
    <w:rsid w:val="7200541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locked="1" w:semiHidden="0" w:uiPriority="0"/>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locked="1" w:semiHidden="0" w:uiPriority="0"/>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locked="1" w:semiHidden="0" w:uiPriority="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locked="1" w:semiHidden="0" w:uiPriority="0"/>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4713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547138"/>
    <w:pPr>
      <w:jc w:val="left"/>
    </w:pPr>
  </w:style>
  <w:style w:type="character" w:customStyle="1" w:styleId="CommentTextChar">
    <w:name w:val="Comment Text Char"/>
    <w:basedOn w:val="DefaultParagraphFont"/>
    <w:link w:val="CommentText"/>
    <w:uiPriority w:val="99"/>
    <w:semiHidden/>
    <w:locked/>
    <w:rsid w:val="00547138"/>
    <w:rPr>
      <w:rFonts w:cs="Times New Roman"/>
    </w:rPr>
  </w:style>
  <w:style w:type="paragraph" w:styleId="CommentSubject">
    <w:name w:val="annotation subject"/>
    <w:basedOn w:val="CommentText"/>
    <w:next w:val="CommentText"/>
    <w:link w:val="CommentSubjectChar"/>
    <w:uiPriority w:val="99"/>
    <w:semiHidden/>
    <w:rsid w:val="00547138"/>
    <w:rPr>
      <w:b/>
      <w:bCs/>
    </w:rPr>
  </w:style>
  <w:style w:type="character" w:customStyle="1" w:styleId="CommentSubjectChar">
    <w:name w:val="Comment Subject Char"/>
    <w:basedOn w:val="CommentTextChar"/>
    <w:link w:val="CommentSubject"/>
    <w:uiPriority w:val="99"/>
    <w:semiHidden/>
    <w:locked/>
    <w:rsid w:val="00547138"/>
    <w:rPr>
      <w:b/>
      <w:bCs/>
    </w:rPr>
  </w:style>
  <w:style w:type="paragraph" w:styleId="DocumentMap">
    <w:name w:val="Document Map"/>
    <w:basedOn w:val="Normal"/>
    <w:link w:val="DocumentMapChar"/>
    <w:uiPriority w:val="99"/>
    <w:semiHidden/>
    <w:rsid w:val="00547138"/>
    <w:pPr>
      <w:shd w:val="clear" w:color="auto" w:fill="000080"/>
    </w:pPr>
  </w:style>
  <w:style w:type="character" w:customStyle="1" w:styleId="DocumentMapChar">
    <w:name w:val="Document Map Char"/>
    <w:basedOn w:val="DefaultParagraphFont"/>
    <w:link w:val="DocumentMap"/>
    <w:uiPriority w:val="99"/>
    <w:semiHidden/>
    <w:locked/>
    <w:rsid w:val="00547138"/>
    <w:rPr>
      <w:rFonts w:ascii="Times New Roman" w:hAnsi="Times New Roman" w:cs="Times New Roman"/>
      <w:sz w:val="2"/>
    </w:rPr>
  </w:style>
  <w:style w:type="paragraph" w:styleId="BalloonText">
    <w:name w:val="Balloon Text"/>
    <w:basedOn w:val="Normal"/>
    <w:link w:val="BalloonTextChar"/>
    <w:uiPriority w:val="99"/>
    <w:semiHidden/>
    <w:rsid w:val="00547138"/>
    <w:rPr>
      <w:sz w:val="18"/>
      <w:szCs w:val="18"/>
    </w:rPr>
  </w:style>
  <w:style w:type="character" w:customStyle="1" w:styleId="BalloonTextChar">
    <w:name w:val="Balloon Text Char"/>
    <w:basedOn w:val="DefaultParagraphFont"/>
    <w:link w:val="BalloonText"/>
    <w:uiPriority w:val="99"/>
    <w:semiHidden/>
    <w:locked/>
    <w:rsid w:val="00547138"/>
    <w:rPr>
      <w:rFonts w:cs="Times New Roman"/>
      <w:sz w:val="2"/>
    </w:rPr>
  </w:style>
  <w:style w:type="paragraph" w:styleId="Footer">
    <w:name w:val="footer"/>
    <w:basedOn w:val="Normal"/>
    <w:link w:val="FooterChar"/>
    <w:uiPriority w:val="99"/>
    <w:rsid w:val="00547138"/>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547138"/>
    <w:rPr>
      <w:rFonts w:cs="Times New Roman"/>
      <w:sz w:val="18"/>
    </w:rPr>
  </w:style>
  <w:style w:type="paragraph" w:styleId="Header">
    <w:name w:val="header"/>
    <w:basedOn w:val="Normal"/>
    <w:link w:val="HeaderChar"/>
    <w:uiPriority w:val="99"/>
    <w:rsid w:val="00547138"/>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547138"/>
    <w:rPr>
      <w:rFonts w:cs="Times New Roman"/>
      <w:sz w:val="18"/>
    </w:rPr>
  </w:style>
  <w:style w:type="character" w:styleId="PageNumber">
    <w:name w:val="page number"/>
    <w:basedOn w:val="DefaultParagraphFont"/>
    <w:uiPriority w:val="99"/>
    <w:rsid w:val="00547138"/>
    <w:rPr>
      <w:rFonts w:cs="Times New Roman"/>
    </w:rPr>
  </w:style>
  <w:style w:type="character" w:styleId="CommentReference">
    <w:name w:val="annotation reference"/>
    <w:basedOn w:val="DefaultParagraphFont"/>
    <w:uiPriority w:val="99"/>
    <w:semiHidden/>
    <w:rsid w:val="00547138"/>
    <w:rPr>
      <w:rFonts w:cs="Times New Roman"/>
      <w:sz w:val="21"/>
      <w:szCs w:val="21"/>
    </w:rPr>
  </w:style>
  <w:style w:type="paragraph" w:customStyle="1" w:styleId="1">
    <w:name w:val="列出段落1"/>
    <w:basedOn w:val="Normal"/>
    <w:uiPriority w:val="99"/>
    <w:rsid w:val="00547138"/>
    <w:pPr>
      <w:ind w:firstLineChars="200" w:firstLine="420"/>
    </w:pPr>
  </w:style>
  <w:style w:type="paragraph" w:customStyle="1" w:styleId="ListParagraph1">
    <w:name w:val="List Paragraph1"/>
    <w:basedOn w:val="Normal"/>
    <w:uiPriority w:val="99"/>
    <w:rsid w:val="00547138"/>
    <w:pPr>
      <w:widowControl/>
      <w:adjustRightInd w:val="0"/>
      <w:snapToGrid w:val="0"/>
      <w:spacing w:after="200"/>
      <w:ind w:firstLineChars="200" w:firstLine="420"/>
      <w:jc w:val="left"/>
    </w:pPr>
    <w:rPr>
      <w:rFonts w:ascii="Tahoma" w:eastAsia="微软雅黑" w:hAnsi="Tahoma"/>
      <w:kern w:val="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9</Pages>
  <Words>669</Words>
  <Characters>3816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45</cp:revision>
  <cp:lastPrinted>2016-06-29T03:33:00Z</cp:lastPrinted>
  <dcterms:created xsi:type="dcterms:W3CDTF">2014-01-16T07:50:00Z</dcterms:created>
  <dcterms:modified xsi:type="dcterms:W3CDTF">2016-06-29T03:38:00Z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2052-10.1.0.5803</vt:lpwstr>
  </property>
</Properties>
</file>